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9B4" w:rsidRPr="002760A9" w:rsidRDefault="00CA39B4" w:rsidP="002760A9">
      <w:pPr>
        <w:spacing w:before="120"/>
        <w:rPr>
          <w:rFonts w:asciiTheme="majorHAnsi" w:hAnsiTheme="majorHAnsi" w:cstheme="majorHAnsi"/>
        </w:rPr>
      </w:pPr>
    </w:p>
    <w:p w:rsidR="002760A9" w:rsidRPr="001E7B50" w:rsidRDefault="002760A9" w:rsidP="002760A9">
      <w:pPr>
        <w:spacing w:before="1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E7B50">
        <w:rPr>
          <w:rFonts w:asciiTheme="majorHAnsi" w:hAnsiTheme="majorHAnsi" w:cstheme="majorHAnsi"/>
          <w:b/>
          <w:bCs/>
          <w:sz w:val="28"/>
          <w:szCs w:val="28"/>
        </w:rPr>
        <w:t>POSITION STATEMENT:</w:t>
      </w:r>
    </w:p>
    <w:p w:rsidR="002C6C75" w:rsidRPr="001E7B50" w:rsidRDefault="002760A9" w:rsidP="001E7B50">
      <w:pPr>
        <w:spacing w:before="1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E7B50">
        <w:rPr>
          <w:rFonts w:asciiTheme="majorHAnsi" w:hAnsiTheme="majorHAnsi" w:cstheme="majorHAnsi"/>
          <w:b/>
          <w:bCs/>
          <w:sz w:val="28"/>
          <w:szCs w:val="28"/>
        </w:rPr>
        <w:t>DEPLOYMENT OF PALLIATVE MEDICINE TRAINING GRADES DURING THE COVID-19 PANDEMIC</w:t>
      </w:r>
    </w:p>
    <w:p w:rsidR="002760A9" w:rsidRPr="002760A9" w:rsidRDefault="002760A9" w:rsidP="002760A9">
      <w:pPr>
        <w:spacing w:before="120"/>
        <w:rPr>
          <w:rFonts w:asciiTheme="majorHAnsi" w:hAnsiTheme="majorHAnsi" w:cstheme="majorHAnsi"/>
          <w:color w:val="000000"/>
          <w:lang w:val="en-GB" w:eastAsia="en-GB"/>
        </w:rPr>
      </w:pPr>
      <w:r w:rsidRPr="002760A9">
        <w:rPr>
          <w:rFonts w:asciiTheme="majorHAnsi" w:hAnsiTheme="majorHAnsi" w:cstheme="majorHAnsi"/>
          <w:color w:val="000000"/>
        </w:rPr>
        <w:t>These are unprecedented times. It is Palliative Medicine’s time and responsibility to step up and ensure that our assistance in this crisis is effective</w:t>
      </w:r>
      <w:r w:rsidRPr="002760A9">
        <w:rPr>
          <w:rFonts w:asciiTheme="majorHAnsi" w:hAnsiTheme="majorHAnsi" w:cstheme="majorHAnsi"/>
          <w:color w:val="000000"/>
        </w:rPr>
        <w:t xml:space="preserve"> </w:t>
      </w:r>
      <w:r w:rsidRPr="002760A9">
        <w:rPr>
          <w:rFonts w:asciiTheme="majorHAnsi" w:hAnsiTheme="majorHAnsi" w:cstheme="majorHAnsi"/>
          <w:color w:val="000000"/>
        </w:rPr>
        <w:t>and</w:t>
      </w:r>
      <w:r w:rsidRPr="002760A9">
        <w:rPr>
          <w:rFonts w:asciiTheme="majorHAnsi" w:hAnsiTheme="majorHAnsi" w:cstheme="majorHAnsi"/>
          <w:color w:val="000000"/>
        </w:rPr>
        <w:t xml:space="preserve"> in the </w:t>
      </w:r>
      <w:r w:rsidRPr="002760A9">
        <w:rPr>
          <w:rFonts w:asciiTheme="majorHAnsi" w:hAnsiTheme="majorHAnsi" w:cstheme="majorHAnsi"/>
          <w:color w:val="000000"/>
        </w:rPr>
        <w:t>right</w:t>
      </w:r>
      <w:r w:rsidRPr="002760A9">
        <w:rPr>
          <w:rFonts w:asciiTheme="majorHAnsi" w:hAnsiTheme="majorHAnsi" w:cstheme="majorHAnsi"/>
          <w:color w:val="000000"/>
        </w:rPr>
        <w:t xml:space="preserve"> place</w:t>
      </w:r>
      <w:r w:rsidRPr="002760A9">
        <w:rPr>
          <w:rFonts w:asciiTheme="majorHAnsi" w:hAnsiTheme="majorHAnsi" w:cstheme="majorHAnsi"/>
          <w:color w:val="000000"/>
        </w:rPr>
        <w:t>.</w:t>
      </w:r>
    </w:p>
    <w:p w:rsidR="002760A9" w:rsidRPr="002760A9" w:rsidRDefault="002760A9" w:rsidP="002760A9">
      <w:pPr>
        <w:spacing w:before="120"/>
        <w:rPr>
          <w:rFonts w:asciiTheme="majorHAnsi" w:hAnsiTheme="majorHAnsi" w:cstheme="majorHAnsi"/>
          <w:color w:val="000000"/>
        </w:rPr>
      </w:pPr>
      <w:r w:rsidRPr="002760A9">
        <w:rPr>
          <w:rFonts w:asciiTheme="majorHAnsi" w:hAnsiTheme="majorHAnsi" w:cstheme="majorHAnsi"/>
          <w:color w:val="000000"/>
        </w:rPr>
        <w:t xml:space="preserve">The nation is concerned both with the number of patients infected with COVID-19 and the levels of health care staff self-isolating or infected. Delivering services is becoming more difficult. </w:t>
      </w:r>
    </w:p>
    <w:p w:rsidR="002760A9" w:rsidRPr="002760A9" w:rsidRDefault="002760A9" w:rsidP="002760A9">
      <w:pPr>
        <w:spacing w:before="120"/>
        <w:rPr>
          <w:rFonts w:asciiTheme="majorHAnsi" w:hAnsiTheme="majorHAnsi" w:cstheme="majorHAnsi"/>
          <w:color w:val="000000" w:themeColor="text1"/>
        </w:rPr>
      </w:pPr>
      <w:r w:rsidRPr="002760A9">
        <w:rPr>
          <w:rFonts w:asciiTheme="majorHAnsi" w:hAnsiTheme="majorHAnsi" w:cstheme="majorHAnsi"/>
          <w:color w:val="000000" w:themeColor="text1"/>
        </w:rPr>
        <w:t>We are acutely aware that the</w:t>
      </w:r>
      <w:r w:rsidRPr="002760A9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2760A9">
        <w:rPr>
          <w:rFonts w:asciiTheme="majorHAnsi" w:hAnsiTheme="majorHAnsi" w:cstheme="majorHAnsi"/>
          <w:i/>
          <w:iCs/>
          <w:color w:val="000000" w:themeColor="text1"/>
        </w:rPr>
        <w:t>particular</w:t>
      </w:r>
      <w:r w:rsidRPr="002760A9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2760A9">
        <w:rPr>
          <w:rFonts w:asciiTheme="majorHAnsi" w:hAnsiTheme="majorHAnsi" w:cstheme="majorHAnsi"/>
          <w:color w:val="000000" w:themeColor="text1"/>
        </w:rPr>
        <w:t>skills of palliative care are needed</w:t>
      </w:r>
      <w:r w:rsidRPr="002760A9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2760A9">
        <w:rPr>
          <w:rFonts w:asciiTheme="majorHAnsi" w:hAnsiTheme="majorHAnsi" w:cstheme="majorHAnsi"/>
          <w:color w:val="000000" w:themeColor="text1"/>
        </w:rPr>
        <w:t xml:space="preserve">more now than ever before. </w:t>
      </w:r>
      <w:r>
        <w:rPr>
          <w:rFonts w:asciiTheme="majorHAnsi" w:hAnsiTheme="majorHAnsi" w:cstheme="majorHAnsi"/>
          <w:color w:val="000000" w:themeColor="text1"/>
        </w:rPr>
        <w:t>The specialty is</w:t>
      </w:r>
      <w:r w:rsidRPr="002760A9">
        <w:rPr>
          <w:rFonts w:asciiTheme="majorHAnsi" w:hAnsiTheme="majorHAnsi" w:cstheme="majorHAnsi"/>
          <w:color w:val="000000" w:themeColor="text1"/>
        </w:rPr>
        <w:t xml:space="preserve"> already</w:t>
      </w:r>
    </w:p>
    <w:p w:rsidR="002760A9" w:rsidRPr="002760A9" w:rsidRDefault="002760A9" w:rsidP="002760A9">
      <w:pPr>
        <w:numPr>
          <w:ilvl w:val="0"/>
          <w:numId w:val="41"/>
        </w:numPr>
        <w:spacing w:before="120" w:after="100" w:afterAutospacing="1"/>
        <w:rPr>
          <w:rFonts w:asciiTheme="majorHAnsi" w:hAnsiTheme="majorHAnsi" w:cstheme="majorHAnsi"/>
          <w:color w:val="000000"/>
        </w:rPr>
      </w:pPr>
      <w:r w:rsidRPr="002760A9">
        <w:rPr>
          <w:rFonts w:asciiTheme="majorHAnsi" w:hAnsiTheme="majorHAnsi" w:cstheme="majorHAnsi"/>
          <w:color w:val="000000"/>
        </w:rPr>
        <w:t>Receiving far more calls</w:t>
      </w:r>
      <w:r w:rsidRPr="002760A9">
        <w:rPr>
          <w:rFonts w:asciiTheme="majorHAnsi" w:hAnsiTheme="majorHAnsi" w:cstheme="majorHAnsi"/>
          <w:color w:val="000000"/>
        </w:rPr>
        <w:t xml:space="preserve"> </w:t>
      </w:r>
      <w:r w:rsidRPr="002760A9">
        <w:rPr>
          <w:rFonts w:asciiTheme="majorHAnsi" w:hAnsiTheme="majorHAnsi" w:cstheme="majorHAnsi"/>
          <w:color w:val="000000"/>
        </w:rPr>
        <w:t>for advice on symptom control</w:t>
      </w:r>
    </w:p>
    <w:p w:rsidR="002760A9" w:rsidRPr="002760A9" w:rsidRDefault="002760A9" w:rsidP="002760A9">
      <w:pPr>
        <w:numPr>
          <w:ilvl w:val="0"/>
          <w:numId w:val="41"/>
        </w:numPr>
        <w:spacing w:before="120" w:after="100" w:afterAutospacing="1"/>
        <w:rPr>
          <w:rFonts w:asciiTheme="majorHAnsi" w:hAnsiTheme="majorHAnsi" w:cstheme="majorHAnsi"/>
          <w:color w:val="000000" w:themeColor="text1"/>
        </w:rPr>
      </w:pPr>
      <w:r w:rsidRPr="002760A9">
        <w:rPr>
          <w:rFonts w:asciiTheme="majorHAnsi" w:hAnsiTheme="majorHAnsi" w:cstheme="majorHAnsi"/>
          <w:color w:val="000000" w:themeColor="text1"/>
        </w:rPr>
        <w:t>Supporting staff and</w:t>
      </w:r>
      <w:r w:rsidRPr="002760A9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2760A9">
        <w:rPr>
          <w:rFonts w:asciiTheme="majorHAnsi" w:hAnsiTheme="majorHAnsi" w:cstheme="majorHAnsi"/>
          <w:color w:val="000000" w:themeColor="text1"/>
        </w:rPr>
        <w:t>providing</w:t>
      </w:r>
      <w:r w:rsidRPr="002760A9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2760A9">
        <w:rPr>
          <w:rFonts w:asciiTheme="majorHAnsi" w:hAnsiTheme="majorHAnsi" w:cstheme="majorHAnsi"/>
          <w:color w:val="000000" w:themeColor="text1"/>
        </w:rPr>
        <w:t>both</w:t>
      </w:r>
      <w:r w:rsidRPr="002760A9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2760A9">
        <w:rPr>
          <w:rFonts w:asciiTheme="majorHAnsi" w:hAnsiTheme="majorHAnsi" w:cstheme="majorHAnsi"/>
          <w:color w:val="000000" w:themeColor="text1"/>
        </w:rPr>
        <w:t>direct</w:t>
      </w:r>
      <w:r w:rsidRPr="002760A9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2760A9">
        <w:rPr>
          <w:rFonts w:asciiTheme="majorHAnsi" w:hAnsiTheme="majorHAnsi" w:cstheme="majorHAnsi"/>
          <w:color w:val="000000" w:themeColor="text1"/>
        </w:rPr>
        <w:t>and remote</w:t>
      </w:r>
      <w:r w:rsidRPr="002760A9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2760A9">
        <w:rPr>
          <w:rFonts w:asciiTheme="majorHAnsi" w:hAnsiTheme="majorHAnsi" w:cstheme="majorHAnsi"/>
          <w:color w:val="000000" w:themeColor="text1"/>
        </w:rPr>
        <w:t>care</w:t>
      </w:r>
      <w:r w:rsidRPr="002760A9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2760A9">
        <w:rPr>
          <w:rFonts w:asciiTheme="majorHAnsi" w:hAnsiTheme="majorHAnsi" w:cstheme="majorHAnsi"/>
          <w:color w:val="000000" w:themeColor="text1"/>
        </w:rPr>
        <w:t>and support</w:t>
      </w:r>
      <w:r w:rsidRPr="002760A9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2760A9">
        <w:rPr>
          <w:rFonts w:asciiTheme="majorHAnsi" w:hAnsiTheme="majorHAnsi" w:cstheme="majorHAnsi"/>
          <w:color w:val="000000" w:themeColor="text1"/>
        </w:rPr>
        <w:t>for those who are dying</w:t>
      </w:r>
    </w:p>
    <w:p w:rsidR="002760A9" w:rsidRPr="002760A9" w:rsidRDefault="002760A9" w:rsidP="002760A9">
      <w:pPr>
        <w:numPr>
          <w:ilvl w:val="0"/>
          <w:numId w:val="41"/>
        </w:numPr>
        <w:spacing w:before="120" w:after="100" w:afterAutospacing="1"/>
        <w:rPr>
          <w:rFonts w:asciiTheme="majorHAnsi" w:hAnsiTheme="majorHAnsi" w:cstheme="majorHAnsi"/>
          <w:color w:val="000000"/>
        </w:rPr>
      </w:pPr>
      <w:r w:rsidRPr="002760A9">
        <w:rPr>
          <w:rFonts w:asciiTheme="majorHAnsi" w:hAnsiTheme="majorHAnsi" w:cstheme="majorHAnsi"/>
          <w:color w:val="000000"/>
        </w:rPr>
        <w:t>Being proactive in having and encouraging advance care plan discussions</w:t>
      </w:r>
    </w:p>
    <w:p w:rsidR="002760A9" w:rsidRPr="002760A9" w:rsidRDefault="002760A9" w:rsidP="002760A9">
      <w:pPr>
        <w:numPr>
          <w:ilvl w:val="0"/>
          <w:numId w:val="41"/>
        </w:numPr>
        <w:spacing w:before="120" w:after="100" w:afterAutospacing="1"/>
        <w:rPr>
          <w:rFonts w:asciiTheme="majorHAnsi" w:hAnsiTheme="majorHAnsi" w:cstheme="majorHAnsi"/>
          <w:color w:val="000000"/>
        </w:rPr>
      </w:pPr>
      <w:r w:rsidRPr="002760A9">
        <w:rPr>
          <w:rFonts w:asciiTheme="majorHAnsi" w:hAnsiTheme="majorHAnsi" w:cstheme="majorHAnsi"/>
          <w:color w:val="000000"/>
        </w:rPr>
        <w:t>Relieving hospital pressure up-stream with our community services by keeping patients at home</w:t>
      </w:r>
      <w:r w:rsidRPr="002760A9">
        <w:rPr>
          <w:rStyle w:val="apple-converted-space"/>
          <w:rFonts w:asciiTheme="majorHAnsi" w:hAnsiTheme="majorHAnsi" w:cstheme="majorHAnsi"/>
          <w:color w:val="000000"/>
        </w:rPr>
        <w:t> </w:t>
      </w:r>
    </w:p>
    <w:p w:rsidR="002760A9" w:rsidRPr="002760A9" w:rsidRDefault="002760A9" w:rsidP="002760A9">
      <w:pPr>
        <w:numPr>
          <w:ilvl w:val="0"/>
          <w:numId w:val="41"/>
        </w:numPr>
        <w:spacing w:before="120" w:after="100" w:afterAutospacing="1"/>
        <w:rPr>
          <w:rFonts w:asciiTheme="majorHAnsi" w:hAnsiTheme="majorHAnsi" w:cstheme="majorHAnsi"/>
          <w:color w:val="000000"/>
        </w:rPr>
      </w:pPr>
      <w:r w:rsidRPr="002760A9">
        <w:rPr>
          <w:rFonts w:asciiTheme="majorHAnsi" w:hAnsiTheme="majorHAnsi" w:cstheme="majorHAnsi"/>
          <w:color w:val="000000"/>
        </w:rPr>
        <w:t>Relieving hospital pressure downstream by turning hospice beds over now almost exclusively to end of life care</w:t>
      </w:r>
      <w:r w:rsidR="001E7B50">
        <w:rPr>
          <w:rFonts w:asciiTheme="majorHAnsi" w:hAnsiTheme="majorHAnsi" w:cstheme="majorHAnsi"/>
          <w:color w:val="000000"/>
        </w:rPr>
        <w:t xml:space="preserve"> and taking referrals for those wishing to die in their home</w:t>
      </w:r>
    </w:p>
    <w:p w:rsidR="002760A9" w:rsidRPr="002760A9" w:rsidRDefault="002760A9" w:rsidP="002760A9">
      <w:pPr>
        <w:spacing w:before="120"/>
        <w:rPr>
          <w:rFonts w:asciiTheme="majorHAnsi" w:hAnsiTheme="majorHAnsi" w:cstheme="majorHAnsi"/>
          <w:color w:val="000000" w:themeColor="text1"/>
        </w:rPr>
      </w:pPr>
      <w:r w:rsidRPr="002760A9">
        <w:rPr>
          <w:rFonts w:asciiTheme="majorHAnsi" w:hAnsiTheme="majorHAnsi" w:cstheme="majorHAnsi"/>
          <w:color w:val="000000" w:themeColor="text1"/>
        </w:rPr>
        <w:t>All</w:t>
      </w:r>
      <w:r w:rsidRPr="002760A9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2760A9">
        <w:rPr>
          <w:rFonts w:asciiTheme="majorHAnsi" w:hAnsiTheme="majorHAnsi" w:cstheme="majorHAnsi"/>
          <w:color w:val="000000" w:themeColor="text1"/>
        </w:rPr>
        <w:t>five</w:t>
      </w:r>
      <w:r w:rsidRPr="002760A9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2760A9">
        <w:rPr>
          <w:rFonts w:asciiTheme="majorHAnsi" w:hAnsiTheme="majorHAnsi" w:cstheme="majorHAnsi"/>
          <w:color w:val="000000" w:themeColor="text1"/>
        </w:rPr>
        <w:t>areas need focused and expert</w:t>
      </w:r>
      <w:r w:rsidRPr="002760A9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2760A9">
        <w:rPr>
          <w:rFonts w:asciiTheme="majorHAnsi" w:hAnsiTheme="majorHAnsi" w:cstheme="majorHAnsi"/>
          <w:color w:val="000000" w:themeColor="text1"/>
        </w:rPr>
        <w:t>Palliative</w:t>
      </w:r>
      <w:r w:rsidRPr="002760A9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2760A9">
        <w:rPr>
          <w:rFonts w:asciiTheme="majorHAnsi" w:hAnsiTheme="majorHAnsi" w:cstheme="majorHAnsi"/>
          <w:color w:val="000000" w:themeColor="text1"/>
        </w:rPr>
        <w:t xml:space="preserve">Medicine input. To move our </w:t>
      </w:r>
      <w:r w:rsidRPr="002760A9">
        <w:rPr>
          <w:rFonts w:asciiTheme="majorHAnsi" w:hAnsiTheme="majorHAnsi" w:cstheme="majorHAnsi"/>
          <w:color w:val="000000" w:themeColor="text1"/>
        </w:rPr>
        <w:t>training grades</w:t>
      </w:r>
      <w:r w:rsidRPr="002760A9">
        <w:rPr>
          <w:rFonts w:asciiTheme="majorHAnsi" w:hAnsiTheme="majorHAnsi" w:cstheme="majorHAnsi"/>
          <w:color w:val="000000" w:themeColor="text1"/>
        </w:rPr>
        <w:t xml:space="preserve"> out of specialist practice will undermine our effectiveness at a system level. The relief on hospital bed pressure is essential at this time of national crisis.</w:t>
      </w:r>
      <w:r w:rsidRPr="002760A9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</w:p>
    <w:p w:rsidR="002760A9" w:rsidRDefault="002760A9" w:rsidP="002760A9">
      <w:pPr>
        <w:spacing w:before="120"/>
        <w:rPr>
          <w:rFonts w:asciiTheme="majorHAnsi" w:hAnsiTheme="majorHAnsi" w:cstheme="majorHAnsi"/>
          <w:color w:val="000000"/>
        </w:rPr>
      </w:pPr>
      <w:r w:rsidRPr="002760A9">
        <w:rPr>
          <w:rFonts w:asciiTheme="majorHAnsi" w:hAnsiTheme="majorHAnsi" w:cstheme="majorHAnsi"/>
          <w:color w:val="000000"/>
        </w:rPr>
        <w:t>One proposal is to move STs, including those in palliative care, from their current roles.</w:t>
      </w:r>
      <w:r>
        <w:rPr>
          <w:rFonts w:asciiTheme="majorHAnsi" w:hAnsiTheme="majorHAnsi" w:cstheme="majorHAnsi"/>
          <w:color w:val="000000"/>
        </w:rPr>
        <w:t xml:space="preserve"> We do not support this.</w:t>
      </w:r>
    </w:p>
    <w:p w:rsidR="002760A9" w:rsidRPr="002760A9" w:rsidRDefault="002760A9" w:rsidP="002760A9">
      <w:pPr>
        <w:spacing w:before="120"/>
        <w:rPr>
          <w:rFonts w:asciiTheme="majorHAnsi" w:hAnsiTheme="majorHAnsi" w:cstheme="majorHAnsi"/>
          <w:color w:val="000000"/>
        </w:rPr>
      </w:pPr>
      <w:r w:rsidRPr="002760A9">
        <w:rPr>
          <w:rFonts w:asciiTheme="majorHAnsi" w:hAnsiTheme="majorHAnsi" w:cstheme="majorHAnsi"/>
          <w:color w:val="000000"/>
        </w:rPr>
        <w:t>Our specialty</w:t>
      </w:r>
      <w:r w:rsidRPr="002760A9">
        <w:rPr>
          <w:rFonts w:asciiTheme="majorHAnsi" w:hAnsiTheme="majorHAnsi" w:cstheme="majorHAnsi"/>
          <w:color w:val="000000"/>
        </w:rPr>
        <w:t xml:space="preserve"> can be of most help doing more in the five areas we have identified and no</w:t>
      </w:r>
      <w:r>
        <w:rPr>
          <w:rFonts w:asciiTheme="majorHAnsi" w:hAnsiTheme="majorHAnsi" w:cstheme="majorHAnsi"/>
          <w:color w:val="000000"/>
        </w:rPr>
        <w:t>t</w:t>
      </w:r>
      <w:r w:rsidRPr="002760A9">
        <w:rPr>
          <w:rFonts w:asciiTheme="majorHAnsi" w:hAnsiTheme="majorHAnsi" w:cstheme="majorHAnsi"/>
          <w:color w:val="000000"/>
        </w:rPr>
        <w:t xml:space="preserve"> relocating our </w:t>
      </w:r>
      <w:r w:rsidRPr="002760A9">
        <w:rPr>
          <w:rFonts w:asciiTheme="majorHAnsi" w:hAnsiTheme="majorHAnsi" w:cstheme="majorHAnsi"/>
          <w:color w:val="000000"/>
        </w:rPr>
        <w:t>trainees</w:t>
      </w:r>
      <w:r w:rsidRPr="002760A9">
        <w:rPr>
          <w:rFonts w:asciiTheme="majorHAnsi" w:hAnsiTheme="majorHAnsi" w:cstheme="majorHAnsi"/>
          <w:color w:val="000000"/>
        </w:rPr>
        <w:t xml:space="preserve"> away from </w:t>
      </w:r>
      <w:r>
        <w:rPr>
          <w:rFonts w:asciiTheme="majorHAnsi" w:hAnsiTheme="majorHAnsi" w:cstheme="majorHAnsi"/>
          <w:color w:val="000000"/>
        </w:rPr>
        <w:t>the</w:t>
      </w:r>
      <w:r w:rsidRPr="002760A9">
        <w:rPr>
          <w:rFonts w:asciiTheme="majorHAnsi" w:hAnsiTheme="majorHAnsi" w:cstheme="majorHAnsi"/>
          <w:color w:val="000000"/>
        </w:rPr>
        <w:t xml:space="preserve"> equally important </w:t>
      </w:r>
      <w:r>
        <w:rPr>
          <w:rFonts w:asciiTheme="majorHAnsi" w:hAnsiTheme="majorHAnsi" w:cstheme="majorHAnsi"/>
          <w:color w:val="000000"/>
        </w:rPr>
        <w:t xml:space="preserve">community </w:t>
      </w:r>
      <w:r w:rsidRPr="002760A9">
        <w:rPr>
          <w:rFonts w:asciiTheme="majorHAnsi" w:hAnsiTheme="majorHAnsi" w:cstheme="majorHAnsi"/>
          <w:color w:val="000000"/>
        </w:rPr>
        <w:t xml:space="preserve">front line. Had we thought that this direct contribution was best served by relocation, we would have suggested </w:t>
      </w:r>
      <w:r>
        <w:rPr>
          <w:rFonts w:asciiTheme="majorHAnsi" w:hAnsiTheme="majorHAnsi" w:cstheme="majorHAnsi"/>
          <w:color w:val="000000"/>
        </w:rPr>
        <w:t>it</w:t>
      </w:r>
      <w:r w:rsidRPr="002760A9">
        <w:rPr>
          <w:rFonts w:asciiTheme="majorHAnsi" w:hAnsiTheme="majorHAnsi" w:cstheme="majorHAnsi"/>
          <w:color w:val="000000"/>
        </w:rPr>
        <w:t xml:space="preserve"> already.</w:t>
      </w:r>
      <w:r w:rsidRPr="002760A9">
        <w:rPr>
          <w:rStyle w:val="apple-converted-space"/>
          <w:rFonts w:asciiTheme="majorHAnsi" w:hAnsiTheme="majorHAnsi" w:cstheme="majorHAnsi"/>
          <w:color w:val="000000"/>
        </w:rPr>
        <w:t> </w:t>
      </w:r>
    </w:p>
    <w:p w:rsidR="002760A9" w:rsidRDefault="002760A9" w:rsidP="002760A9">
      <w:pPr>
        <w:spacing w:before="120"/>
        <w:rPr>
          <w:rFonts w:asciiTheme="majorHAnsi" w:hAnsiTheme="majorHAnsi" w:cstheme="majorHAnsi"/>
          <w:color w:val="000000"/>
        </w:rPr>
      </w:pPr>
      <w:r w:rsidRPr="002760A9">
        <w:rPr>
          <w:rFonts w:asciiTheme="majorHAnsi" w:hAnsiTheme="majorHAnsi" w:cstheme="majorHAnsi"/>
          <w:color w:val="000000"/>
        </w:rPr>
        <w:t>We believe that Palliative Medicine is best placed doing more of what we do best by ramping up community and hospice support</w:t>
      </w:r>
      <w:r w:rsidR="00C01378">
        <w:rPr>
          <w:rFonts w:asciiTheme="majorHAnsi" w:hAnsiTheme="majorHAnsi" w:cstheme="majorHAnsi"/>
          <w:color w:val="000000"/>
        </w:rPr>
        <w:t>.</w:t>
      </w:r>
      <w:r w:rsidRPr="002760A9">
        <w:rPr>
          <w:rFonts w:asciiTheme="majorHAnsi" w:hAnsiTheme="majorHAnsi" w:cstheme="majorHAnsi"/>
          <w:color w:val="000000"/>
        </w:rPr>
        <w:t xml:space="preserve"> </w:t>
      </w:r>
      <w:r w:rsidR="00C01378">
        <w:rPr>
          <w:rFonts w:asciiTheme="majorHAnsi" w:hAnsiTheme="majorHAnsi" w:cstheme="majorHAnsi"/>
          <w:color w:val="000000"/>
        </w:rPr>
        <w:t>This</w:t>
      </w:r>
      <w:r w:rsidRPr="002760A9">
        <w:rPr>
          <w:rFonts w:asciiTheme="majorHAnsi" w:hAnsiTheme="majorHAnsi" w:cstheme="majorHAnsi"/>
          <w:color w:val="000000"/>
        </w:rPr>
        <w:t xml:space="preserve"> free</w:t>
      </w:r>
      <w:r>
        <w:rPr>
          <w:rFonts w:asciiTheme="majorHAnsi" w:hAnsiTheme="majorHAnsi" w:cstheme="majorHAnsi"/>
          <w:color w:val="000000"/>
        </w:rPr>
        <w:t>s</w:t>
      </w:r>
      <w:r w:rsidR="00C01378">
        <w:rPr>
          <w:rFonts w:asciiTheme="majorHAnsi" w:hAnsiTheme="majorHAnsi" w:cstheme="majorHAnsi"/>
          <w:color w:val="000000"/>
        </w:rPr>
        <w:t xml:space="preserve"> </w:t>
      </w:r>
      <w:r w:rsidRPr="002760A9">
        <w:rPr>
          <w:rFonts w:asciiTheme="majorHAnsi" w:hAnsiTheme="majorHAnsi" w:cstheme="majorHAnsi"/>
          <w:color w:val="000000"/>
        </w:rPr>
        <w:t>up</w:t>
      </w:r>
      <w:r w:rsidRPr="002760A9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2760A9">
        <w:rPr>
          <w:rFonts w:asciiTheme="majorHAnsi" w:hAnsiTheme="majorHAnsi" w:cstheme="majorHAnsi"/>
          <w:color w:val="000000"/>
        </w:rPr>
        <w:t xml:space="preserve">hospital beds </w:t>
      </w:r>
      <w:r>
        <w:rPr>
          <w:rFonts w:asciiTheme="majorHAnsi" w:hAnsiTheme="majorHAnsi" w:cstheme="majorHAnsi"/>
          <w:color w:val="000000"/>
        </w:rPr>
        <w:t>to</w:t>
      </w:r>
      <w:r w:rsidRPr="002760A9">
        <w:rPr>
          <w:rStyle w:val="apple-converted-space"/>
          <w:rFonts w:asciiTheme="majorHAnsi" w:hAnsiTheme="majorHAnsi" w:cstheme="majorHAnsi"/>
          <w:color w:val="FF0000"/>
        </w:rPr>
        <w:t> </w:t>
      </w:r>
      <w:r w:rsidRPr="002760A9">
        <w:rPr>
          <w:rFonts w:asciiTheme="majorHAnsi" w:hAnsiTheme="majorHAnsi" w:cstheme="majorHAnsi"/>
          <w:color w:val="000000"/>
        </w:rPr>
        <w:t>manag</w:t>
      </w:r>
      <w:r>
        <w:rPr>
          <w:rFonts w:asciiTheme="majorHAnsi" w:hAnsiTheme="majorHAnsi" w:cstheme="majorHAnsi"/>
          <w:color w:val="000000"/>
        </w:rPr>
        <w:t>e</w:t>
      </w:r>
      <w:r w:rsidRPr="002760A9">
        <w:rPr>
          <w:rFonts w:asciiTheme="majorHAnsi" w:hAnsiTheme="majorHAnsi" w:cstheme="majorHAnsi"/>
          <w:color w:val="000000"/>
        </w:rPr>
        <w:t xml:space="preserve"> </w:t>
      </w:r>
      <w:r w:rsidR="00C01378">
        <w:rPr>
          <w:rFonts w:asciiTheme="majorHAnsi" w:hAnsiTheme="majorHAnsi" w:cstheme="majorHAnsi"/>
          <w:color w:val="000000"/>
        </w:rPr>
        <w:t xml:space="preserve">people with the acute needs of </w:t>
      </w:r>
      <w:r w:rsidRPr="002760A9">
        <w:rPr>
          <w:rFonts w:asciiTheme="majorHAnsi" w:hAnsiTheme="majorHAnsi" w:cstheme="majorHAnsi"/>
          <w:color w:val="000000"/>
        </w:rPr>
        <w:t>COVID</w:t>
      </w:r>
      <w:r w:rsidR="00C01378">
        <w:rPr>
          <w:rFonts w:asciiTheme="majorHAnsi" w:hAnsiTheme="majorHAnsi" w:cstheme="majorHAnsi"/>
          <w:color w:val="000000"/>
        </w:rPr>
        <w:t>-19</w:t>
      </w:r>
      <w:r w:rsidRPr="002760A9">
        <w:rPr>
          <w:rFonts w:asciiTheme="majorHAnsi" w:hAnsiTheme="majorHAnsi" w:cstheme="majorHAnsi"/>
          <w:color w:val="000000"/>
        </w:rPr>
        <w:t>.</w:t>
      </w:r>
    </w:p>
    <w:p w:rsidR="002760A9" w:rsidRDefault="002760A9" w:rsidP="002760A9">
      <w:pPr>
        <w:spacing w:before="120"/>
        <w:rPr>
          <w:rFonts w:asciiTheme="majorHAnsi" w:hAnsiTheme="majorHAnsi" w:cstheme="majorHAnsi"/>
          <w:color w:val="000000"/>
        </w:rPr>
      </w:pPr>
    </w:p>
    <w:p w:rsidR="002760A9" w:rsidRDefault="002760A9" w:rsidP="002760A9">
      <w:pPr>
        <w:spacing w:before="120"/>
        <w:jc w:val="righ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The Officers</w:t>
      </w:r>
    </w:p>
    <w:p w:rsidR="002760A9" w:rsidRPr="002760A9" w:rsidRDefault="002760A9" w:rsidP="002760A9">
      <w:pPr>
        <w:spacing w:before="120"/>
        <w:jc w:val="righ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27/3/20</w:t>
      </w:r>
    </w:p>
    <w:p w:rsidR="002C6C75" w:rsidRPr="002760A9" w:rsidRDefault="002C6C75" w:rsidP="002C6C75">
      <w:pPr>
        <w:rPr>
          <w:rFonts w:asciiTheme="majorHAnsi" w:hAnsiTheme="majorHAnsi" w:cstheme="majorHAnsi"/>
          <w:noProof/>
          <w:lang w:eastAsia="en-GB"/>
        </w:rPr>
      </w:pPr>
    </w:p>
    <w:p w:rsidR="002C6C75" w:rsidRPr="002760A9" w:rsidRDefault="002C6C75" w:rsidP="00CA39B4">
      <w:pPr>
        <w:ind w:left="709"/>
        <w:rPr>
          <w:rFonts w:asciiTheme="majorHAnsi" w:hAnsiTheme="majorHAnsi" w:cstheme="majorHAnsi"/>
        </w:rPr>
      </w:pPr>
    </w:p>
    <w:p w:rsidR="00CA39B4" w:rsidRPr="002760A9" w:rsidRDefault="00CA39B4" w:rsidP="00CA39B4">
      <w:pPr>
        <w:ind w:left="709"/>
        <w:rPr>
          <w:rFonts w:asciiTheme="majorHAnsi" w:hAnsiTheme="majorHAnsi" w:cstheme="majorHAnsi"/>
        </w:rPr>
      </w:pPr>
    </w:p>
    <w:p w:rsidR="00CA39B4" w:rsidRPr="002760A9" w:rsidRDefault="00CA39B4" w:rsidP="00CA39B4">
      <w:pPr>
        <w:ind w:firstLine="720"/>
        <w:rPr>
          <w:rFonts w:asciiTheme="majorHAnsi" w:hAnsiTheme="majorHAnsi" w:cstheme="majorHAnsi"/>
        </w:rPr>
      </w:pPr>
    </w:p>
    <w:sectPr w:rsidR="00CA39B4" w:rsidRPr="002760A9" w:rsidSect="00FB7222">
      <w:headerReference w:type="default" r:id="rId10"/>
      <w:footerReference w:type="default" r:id="rId11"/>
      <w:pgSz w:w="11907" w:h="16840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AB5" w:rsidRDefault="00F17AB5">
      <w:r>
        <w:separator/>
      </w:r>
    </w:p>
  </w:endnote>
  <w:endnote w:type="continuationSeparator" w:id="0">
    <w:p w:rsidR="00F17AB5" w:rsidRDefault="00F1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CDB" w:rsidRDefault="001D15FB" w:rsidP="00C65196">
    <w:pPr>
      <w:jc w:val="right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noProof/>
        <w:color w:val="00000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17474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74740" cy="22860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CDB" w:rsidRPr="004D1CDB" w:rsidRDefault="004D1CDB" w:rsidP="004D1CD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4D1CD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The Association for Palliative Medicine of Great Britain &amp; Ireland</w:t>
                          </w:r>
                        </w:p>
                        <w:p w:rsidR="004D1CDB" w:rsidRDefault="004D1C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25pt;width:486.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" fillcolor="#099" stroked="f">
              <v:path arrowok="t"/>
              <v:textbox>
                <w:txbxContent>
                  <w:p w:rsidR="004D1CDB" w:rsidRPr="004D1CDB" w:rsidRDefault="004D1CDB" w:rsidP="004D1CDB">
                    <w:pPr>
                      <w:jc w:val="right"/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</w:pPr>
                    <w:r w:rsidRPr="004D1CD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The Association for Palliative Medicine of Great Britain &amp; Ireland</w:t>
                    </w:r>
                  </w:p>
                  <w:p w:rsidR="004D1CDB" w:rsidRDefault="004D1CDB"/>
                </w:txbxContent>
              </v:textbox>
            </v:shape>
          </w:pict>
        </mc:Fallback>
      </mc:AlternateContent>
    </w:r>
  </w:p>
  <w:p w:rsidR="004D1CDB" w:rsidRDefault="004D1CDB" w:rsidP="00C65196">
    <w:pPr>
      <w:jc w:val="right"/>
      <w:rPr>
        <w:rFonts w:ascii="Arial" w:hAnsi="Arial" w:cs="Arial"/>
        <w:b/>
        <w:color w:val="000000"/>
        <w:sz w:val="18"/>
        <w:szCs w:val="18"/>
      </w:rPr>
    </w:pPr>
  </w:p>
  <w:p w:rsidR="00C65196" w:rsidRDefault="004D1CDB" w:rsidP="00C65196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color w:val="009999"/>
        <w:sz w:val="16"/>
        <w:szCs w:val="16"/>
      </w:rPr>
      <w:t>R</w:t>
    </w:r>
    <w:r w:rsidR="00C65196" w:rsidRPr="004D1CDB">
      <w:rPr>
        <w:rFonts w:ascii="Arial" w:hAnsi="Arial" w:cs="Arial"/>
        <w:b/>
        <w:color w:val="009999"/>
        <w:sz w:val="16"/>
        <w:szCs w:val="16"/>
      </w:rPr>
      <w:t>egistered office:</w:t>
    </w:r>
    <w:r w:rsidR="00C65196">
      <w:rPr>
        <w:rFonts w:ascii="Arial" w:hAnsi="Arial" w:cs="Arial"/>
        <w:sz w:val="16"/>
        <w:szCs w:val="16"/>
      </w:rPr>
      <w:t xml:space="preserve"> </w:t>
    </w:r>
    <w:r w:rsidR="000A481E">
      <w:rPr>
        <w:rFonts w:ascii="Arial" w:hAnsi="Arial" w:cs="Arial"/>
        <w:sz w:val="16"/>
        <w:szCs w:val="16"/>
      </w:rPr>
      <w:t xml:space="preserve">Lancaster Court, 8 Barnes Wallis Road, </w:t>
    </w:r>
    <w:proofErr w:type="spellStart"/>
    <w:r w:rsidR="000A481E">
      <w:rPr>
        <w:rFonts w:ascii="Arial" w:hAnsi="Arial" w:cs="Arial"/>
        <w:sz w:val="16"/>
        <w:szCs w:val="16"/>
      </w:rPr>
      <w:t>Fareham</w:t>
    </w:r>
    <w:proofErr w:type="spellEnd"/>
    <w:r w:rsidR="000A481E">
      <w:rPr>
        <w:rFonts w:ascii="Arial" w:hAnsi="Arial" w:cs="Arial"/>
        <w:sz w:val="16"/>
        <w:szCs w:val="16"/>
      </w:rPr>
      <w:t>, Hampshire. PO15 5TU</w:t>
    </w:r>
  </w:p>
  <w:p w:rsidR="00C65196" w:rsidRDefault="00D00841" w:rsidP="00C65196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color w:val="009999"/>
        <w:sz w:val="16"/>
        <w:szCs w:val="16"/>
      </w:rPr>
      <w:t xml:space="preserve">Registered Company No. </w:t>
    </w:r>
    <w:r w:rsidRPr="00D00841">
      <w:rPr>
        <w:rFonts w:ascii="Arial" w:hAnsi="Arial" w:cs="Arial"/>
        <w:sz w:val="16"/>
        <w:szCs w:val="16"/>
      </w:rPr>
      <w:t>3164340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b/>
        <w:color w:val="009999"/>
        <w:sz w:val="16"/>
        <w:szCs w:val="16"/>
      </w:rPr>
      <w:t xml:space="preserve"> </w:t>
    </w:r>
    <w:r w:rsidR="004D1CDB" w:rsidRPr="004D1CDB">
      <w:rPr>
        <w:rFonts w:ascii="Arial" w:hAnsi="Arial" w:cs="Arial"/>
        <w:b/>
        <w:color w:val="009999"/>
        <w:sz w:val="16"/>
        <w:szCs w:val="16"/>
      </w:rPr>
      <w:t>Registered Charity No.</w:t>
    </w:r>
    <w:r w:rsidR="004D1CDB">
      <w:rPr>
        <w:rFonts w:ascii="Arial" w:hAnsi="Arial" w:cs="Arial"/>
        <w:sz w:val="16"/>
        <w:szCs w:val="16"/>
      </w:rPr>
      <w:t xml:space="preserve"> 1053572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AB5" w:rsidRDefault="00F17AB5">
      <w:r>
        <w:separator/>
      </w:r>
    </w:p>
  </w:footnote>
  <w:footnote w:type="continuationSeparator" w:id="0">
    <w:p w:rsidR="00F17AB5" w:rsidRDefault="00F1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196" w:rsidRDefault="001D15FB">
    <w:pPr>
      <w:pStyle w:val="Header"/>
    </w:pPr>
    <w:r>
      <w:rPr>
        <w:noProof/>
      </w:rPr>
      <w:drawing>
        <wp:inline distT="0" distB="0" distL="0" distR="0">
          <wp:extent cx="2854325" cy="88646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CDB" w:rsidRDefault="004D1CDB" w:rsidP="00C65196">
    <w:pPr>
      <w:pStyle w:val="Header"/>
      <w:jc w:val="right"/>
      <w:rPr>
        <w:rFonts w:ascii="Arial" w:hAnsi="Arial" w:cs="Arial"/>
        <w:sz w:val="18"/>
        <w:szCs w:val="18"/>
      </w:rPr>
    </w:pPr>
    <w:r w:rsidRPr="004D1CDB">
      <w:rPr>
        <w:rFonts w:ascii="Arial" w:hAnsi="Arial" w:cs="Arial"/>
        <w:b/>
        <w:color w:val="009999"/>
        <w:sz w:val="18"/>
        <w:szCs w:val="18"/>
      </w:rPr>
      <w:t>Tel:</w:t>
    </w:r>
    <w:r>
      <w:rPr>
        <w:rFonts w:ascii="Arial" w:hAnsi="Arial" w:cs="Arial"/>
        <w:sz w:val="18"/>
        <w:szCs w:val="18"/>
      </w:rPr>
      <w:t xml:space="preserve"> 01489 </w:t>
    </w:r>
    <w:r w:rsidR="005B385E">
      <w:rPr>
        <w:rFonts w:ascii="Arial" w:hAnsi="Arial" w:cs="Arial"/>
        <w:sz w:val="18"/>
        <w:szCs w:val="18"/>
      </w:rPr>
      <w:t>668332</w:t>
    </w:r>
  </w:p>
  <w:p w:rsidR="004D1CDB" w:rsidRDefault="004D1CDB" w:rsidP="00C65196">
    <w:pPr>
      <w:pStyle w:val="Header"/>
      <w:jc w:val="right"/>
      <w:rPr>
        <w:rFonts w:ascii="Arial" w:hAnsi="Arial" w:cs="Arial"/>
        <w:sz w:val="18"/>
        <w:szCs w:val="18"/>
      </w:rPr>
    </w:pPr>
    <w:r w:rsidRPr="004D1CDB">
      <w:rPr>
        <w:rFonts w:ascii="Arial" w:hAnsi="Arial" w:cs="Arial"/>
        <w:b/>
        <w:color w:val="009999"/>
        <w:sz w:val="18"/>
        <w:szCs w:val="18"/>
      </w:rPr>
      <w:t>Email:</w:t>
    </w:r>
    <w:r w:rsidR="0034260E">
      <w:rPr>
        <w:rFonts w:ascii="Arial" w:hAnsi="Arial" w:cs="Arial"/>
        <w:sz w:val="18"/>
        <w:szCs w:val="18"/>
      </w:rPr>
      <w:t>apm</w:t>
    </w:r>
    <w:r w:rsidR="00B65FA7">
      <w:rPr>
        <w:rFonts w:ascii="Arial" w:hAnsi="Arial" w:cs="Arial"/>
        <w:sz w:val="18"/>
        <w:szCs w:val="18"/>
      </w:rPr>
      <w:t>@compleat-online.co.uk</w:t>
    </w:r>
  </w:p>
  <w:p w:rsidR="004D1CDB" w:rsidRDefault="004D1CDB" w:rsidP="00C65196">
    <w:pPr>
      <w:pStyle w:val="Header"/>
      <w:jc w:val="right"/>
      <w:rPr>
        <w:rFonts w:ascii="Arial" w:hAnsi="Arial" w:cs="Arial"/>
        <w:sz w:val="18"/>
        <w:szCs w:val="18"/>
      </w:rPr>
    </w:pPr>
    <w:r w:rsidRPr="004D1CDB">
      <w:rPr>
        <w:rFonts w:ascii="Arial" w:hAnsi="Arial" w:cs="Arial"/>
        <w:b/>
        <w:color w:val="009999"/>
        <w:sz w:val="18"/>
        <w:szCs w:val="18"/>
      </w:rPr>
      <w:t>Website:</w:t>
    </w:r>
    <w:r>
      <w:rPr>
        <w:rFonts w:ascii="Arial" w:hAnsi="Arial" w:cs="Arial"/>
        <w:sz w:val="18"/>
        <w:szCs w:val="18"/>
      </w:rPr>
      <w:t xml:space="preserve"> </w:t>
    </w:r>
    <w:r w:rsidRPr="004D1CDB">
      <w:rPr>
        <w:rFonts w:ascii="Arial" w:hAnsi="Arial" w:cs="Arial"/>
        <w:sz w:val="18"/>
        <w:szCs w:val="18"/>
      </w:rPr>
      <w:t>www.apmonline.org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132"/>
    <w:multiLevelType w:val="hybridMultilevel"/>
    <w:tmpl w:val="2F80B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53D6F"/>
    <w:multiLevelType w:val="hybridMultilevel"/>
    <w:tmpl w:val="F90007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343EE"/>
    <w:multiLevelType w:val="multilevel"/>
    <w:tmpl w:val="1654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68283A"/>
    <w:multiLevelType w:val="hybridMultilevel"/>
    <w:tmpl w:val="DB340F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661F88"/>
    <w:multiLevelType w:val="multilevel"/>
    <w:tmpl w:val="ED649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4B5B6B"/>
    <w:multiLevelType w:val="hybridMultilevel"/>
    <w:tmpl w:val="C6A8AF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DF4A3A"/>
    <w:multiLevelType w:val="multilevel"/>
    <w:tmpl w:val="79726E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E586E68"/>
    <w:multiLevelType w:val="multilevel"/>
    <w:tmpl w:val="3F2AC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2B023D"/>
    <w:multiLevelType w:val="multilevel"/>
    <w:tmpl w:val="24E24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A37BE"/>
    <w:multiLevelType w:val="hybridMultilevel"/>
    <w:tmpl w:val="0CD0FB92"/>
    <w:lvl w:ilvl="0" w:tplc="BB38EF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145F5C"/>
    <w:multiLevelType w:val="multilevel"/>
    <w:tmpl w:val="7D08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92474A"/>
    <w:multiLevelType w:val="hybridMultilevel"/>
    <w:tmpl w:val="504E4D9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317827"/>
    <w:multiLevelType w:val="hybridMultilevel"/>
    <w:tmpl w:val="8B2CBF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3C4733"/>
    <w:multiLevelType w:val="hybridMultilevel"/>
    <w:tmpl w:val="5A4EDA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873A3"/>
    <w:multiLevelType w:val="hybridMultilevel"/>
    <w:tmpl w:val="0C5A2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D360DF"/>
    <w:multiLevelType w:val="hybridMultilevel"/>
    <w:tmpl w:val="3F2AC1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8A4D21"/>
    <w:multiLevelType w:val="multilevel"/>
    <w:tmpl w:val="5A4ED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276C09"/>
    <w:multiLevelType w:val="multilevel"/>
    <w:tmpl w:val="AEB6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C4707D"/>
    <w:multiLevelType w:val="multilevel"/>
    <w:tmpl w:val="5C6C2A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2211" w:hanging="79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E9755AA"/>
    <w:multiLevelType w:val="multilevel"/>
    <w:tmpl w:val="B72EF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1620679"/>
    <w:multiLevelType w:val="multilevel"/>
    <w:tmpl w:val="DB34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B15594"/>
    <w:multiLevelType w:val="hybridMultilevel"/>
    <w:tmpl w:val="AEB6F8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A29CF"/>
    <w:multiLevelType w:val="multilevel"/>
    <w:tmpl w:val="C6A8A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47489A"/>
    <w:multiLevelType w:val="multilevel"/>
    <w:tmpl w:val="6994B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9702200"/>
    <w:multiLevelType w:val="multilevel"/>
    <w:tmpl w:val="1EA28C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C2A1C6F"/>
    <w:multiLevelType w:val="multilevel"/>
    <w:tmpl w:val="8B2CB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56A12BE"/>
    <w:multiLevelType w:val="hybridMultilevel"/>
    <w:tmpl w:val="5B4E2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870041F"/>
    <w:multiLevelType w:val="multilevel"/>
    <w:tmpl w:val="2F9852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9195071"/>
    <w:multiLevelType w:val="hybridMultilevel"/>
    <w:tmpl w:val="7D083E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D543953"/>
    <w:multiLevelType w:val="hybridMultilevel"/>
    <w:tmpl w:val="B72EF8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927945"/>
    <w:multiLevelType w:val="multilevel"/>
    <w:tmpl w:val="504E4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AF6A4D"/>
    <w:multiLevelType w:val="multilevel"/>
    <w:tmpl w:val="41E43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F873F0"/>
    <w:multiLevelType w:val="hybridMultilevel"/>
    <w:tmpl w:val="16540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3B79CE"/>
    <w:multiLevelType w:val="multilevel"/>
    <w:tmpl w:val="90488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5840C2"/>
    <w:multiLevelType w:val="hybridMultilevel"/>
    <w:tmpl w:val="41E438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53542FF"/>
    <w:multiLevelType w:val="multilevel"/>
    <w:tmpl w:val="D97AB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2211" w:hanging="79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6AE363F"/>
    <w:multiLevelType w:val="hybridMultilevel"/>
    <w:tmpl w:val="90488A4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6F26727"/>
    <w:multiLevelType w:val="multilevel"/>
    <w:tmpl w:val="51766C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0557B3"/>
    <w:multiLevelType w:val="multilevel"/>
    <w:tmpl w:val="2F80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A71777"/>
    <w:multiLevelType w:val="hybridMultilevel"/>
    <w:tmpl w:val="ED649A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C300064"/>
    <w:multiLevelType w:val="multilevel"/>
    <w:tmpl w:val="0C5A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6"/>
  </w:num>
  <w:num w:numId="3">
    <w:abstractNumId w:val="35"/>
  </w:num>
  <w:num w:numId="4">
    <w:abstractNumId w:val="18"/>
  </w:num>
  <w:num w:numId="5">
    <w:abstractNumId w:val="24"/>
  </w:num>
  <w:num w:numId="6">
    <w:abstractNumId w:val="3"/>
  </w:num>
  <w:num w:numId="7">
    <w:abstractNumId w:val="20"/>
  </w:num>
  <w:num w:numId="8">
    <w:abstractNumId w:val="29"/>
  </w:num>
  <w:num w:numId="9">
    <w:abstractNumId w:val="19"/>
  </w:num>
  <w:num w:numId="10">
    <w:abstractNumId w:val="15"/>
  </w:num>
  <w:num w:numId="11">
    <w:abstractNumId w:val="7"/>
  </w:num>
  <w:num w:numId="12">
    <w:abstractNumId w:val="12"/>
  </w:num>
  <w:num w:numId="13">
    <w:abstractNumId w:val="25"/>
  </w:num>
  <w:num w:numId="14">
    <w:abstractNumId w:val="32"/>
  </w:num>
  <w:num w:numId="15">
    <w:abstractNumId w:val="2"/>
  </w:num>
  <w:num w:numId="16">
    <w:abstractNumId w:val="13"/>
  </w:num>
  <w:num w:numId="17">
    <w:abstractNumId w:val="16"/>
  </w:num>
  <w:num w:numId="18">
    <w:abstractNumId w:val="26"/>
  </w:num>
  <w:num w:numId="19">
    <w:abstractNumId w:val="39"/>
  </w:num>
  <w:num w:numId="20">
    <w:abstractNumId w:val="4"/>
  </w:num>
  <w:num w:numId="21">
    <w:abstractNumId w:val="5"/>
  </w:num>
  <w:num w:numId="22">
    <w:abstractNumId w:val="22"/>
  </w:num>
  <w:num w:numId="23">
    <w:abstractNumId w:val="0"/>
  </w:num>
  <w:num w:numId="24">
    <w:abstractNumId w:val="38"/>
  </w:num>
  <w:num w:numId="25">
    <w:abstractNumId w:val="14"/>
  </w:num>
  <w:num w:numId="26">
    <w:abstractNumId w:val="40"/>
  </w:num>
  <w:num w:numId="27">
    <w:abstractNumId w:val="9"/>
  </w:num>
  <w:num w:numId="28">
    <w:abstractNumId w:val="23"/>
  </w:num>
  <w:num w:numId="29">
    <w:abstractNumId w:val="36"/>
  </w:num>
  <w:num w:numId="30">
    <w:abstractNumId w:val="33"/>
  </w:num>
  <w:num w:numId="31">
    <w:abstractNumId w:val="28"/>
  </w:num>
  <w:num w:numId="32">
    <w:abstractNumId w:val="10"/>
  </w:num>
  <w:num w:numId="33">
    <w:abstractNumId w:val="21"/>
  </w:num>
  <w:num w:numId="34">
    <w:abstractNumId w:val="17"/>
  </w:num>
  <w:num w:numId="35">
    <w:abstractNumId w:val="11"/>
  </w:num>
  <w:num w:numId="36">
    <w:abstractNumId w:val="30"/>
  </w:num>
  <w:num w:numId="37">
    <w:abstractNumId w:val="34"/>
  </w:num>
  <w:num w:numId="38">
    <w:abstractNumId w:val="31"/>
  </w:num>
  <w:num w:numId="39">
    <w:abstractNumId w:val="27"/>
  </w:num>
  <w:num w:numId="40">
    <w:abstractNumId w:val="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evenAndOddHeaders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A9"/>
    <w:rsid w:val="00005FC7"/>
    <w:rsid w:val="00010F1C"/>
    <w:rsid w:val="000139A0"/>
    <w:rsid w:val="000179E8"/>
    <w:rsid w:val="00026912"/>
    <w:rsid w:val="00026ABF"/>
    <w:rsid w:val="0004305C"/>
    <w:rsid w:val="00043E72"/>
    <w:rsid w:val="00046C8B"/>
    <w:rsid w:val="0005326E"/>
    <w:rsid w:val="000562CC"/>
    <w:rsid w:val="000640A8"/>
    <w:rsid w:val="00067C24"/>
    <w:rsid w:val="00071AD6"/>
    <w:rsid w:val="00077965"/>
    <w:rsid w:val="000802B9"/>
    <w:rsid w:val="00081321"/>
    <w:rsid w:val="000868F8"/>
    <w:rsid w:val="000A2995"/>
    <w:rsid w:val="000A481E"/>
    <w:rsid w:val="000B4AE3"/>
    <w:rsid w:val="000B5D9C"/>
    <w:rsid w:val="000B60E7"/>
    <w:rsid w:val="000C180D"/>
    <w:rsid w:val="000C2B7B"/>
    <w:rsid w:val="000C3B01"/>
    <w:rsid w:val="000D3D7E"/>
    <w:rsid w:val="000D4795"/>
    <w:rsid w:val="000D51F6"/>
    <w:rsid w:val="000E35D3"/>
    <w:rsid w:val="000E3E29"/>
    <w:rsid w:val="000F20C0"/>
    <w:rsid w:val="000F339F"/>
    <w:rsid w:val="001165F5"/>
    <w:rsid w:val="00126C5A"/>
    <w:rsid w:val="00136B67"/>
    <w:rsid w:val="001434E0"/>
    <w:rsid w:val="00152E26"/>
    <w:rsid w:val="00160050"/>
    <w:rsid w:val="00165F79"/>
    <w:rsid w:val="001716F6"/>
    <w:rsid w:val="00175BED"/>
    <w:rsid w:val="00182F27"/>
    <w:rsid w:val="00186FB8"/>
    <w:rsid w:val="0019320F"/>
    <w:rsid w:val="00197A5F"/>
    <w:rsid w:val="00197B07"/>
    <w:rsid w:val="001A0A13"/>
    <w:rsid w:val="001A0ED8"/>
    <w:rsid w:val="001B2170"/>
    <w:rsid w:val="001C29CD"/>
    <w:rsid w:val="001D15FB"/>
    <w:rsid w:val="001D4DF7"/>
    <w:rsid w:val="001E3F3A"/>
    <w:rsid w:val="001E7248"/>
    <w:rsid w:val="001E7B50"/>
    <w:rsid w:val="001F5E4E"/>
    <w:rsid w:val="001F6FC7"/>
    <w:rsid w:val="002021E1"/>
    <w:rsid w:val="0020489B"/>
    <w:rsid w:val="00205117"/>
    <w:rsid w:val="00210441"/>
    <w:rsid w:val="002143BF"/>
    <w:rsid w:val="00227809"/>
    <w:rsid w:val="00235A41"/>
    <w:rsid w:val="00242E1D"/>
    <w:rsid w:val="002502A8"/>
    <w:rsid w:val="00250A11"/>
    <w:rsid w:val="00250B18"/>
    <w:rsid w:val="00253BF1"/>
    <w:rsid w:val="00271A77"/>
    <w:rsid w:val="00273E20"/>
    <w:rsid w:val="00274749"/>
    <w:rsid w:val="002760A9"/>
    <w:rsid w:val="00277429"/>
    <w:rsid w:val="00277631"/>
    <w:rsid w:val="0028652C"/>
    <w:rsid w:val="0029517B"/>
    <w:rsid w:val="002A773B"/>
    <w:rsid w:val="002C55BA"/>
    <w:rsid w:val="002C6C75"/>
    <w:rsid w:val="002E4942"/>
    <w:rsid w:val="002E5195"/>
    <w:rsid w:val="002F022F"/>
    <w:rsid w:val="002F184D"/>
    <w:rsid w:val="002F773E"/>
    <w:rsid w:val="00302FB7"/>
    <w:rsid w:val="003049A5"/>
    <w:rsid w:val="003073C0"/>
    <w:rsid w:val="00307A81"/>
    <w:rsid w:val="0031199C"/>
    <w:rsid w:val="00313BDC"/>
    <w:rsid w:val="00323FA0"/>
    <w:rsid w:val="003421A3"/>
    <w:rsid w:val="0034260E"/>
    <w:rsid w:val="003426F0"/>
    <w:rsid w:val="00347839"/>
    <w:rsid w:val="00351CDD"/>
    <w:rsid w:val="00366EB3"/>
    <w:rsid w:val="00371EA9"/>
    <w:rsid w:val="00376FB2"/>
    <w:rsid w:val="00380E6B"/>
    <w:rsid w:val="00387D36"/>
    <w:rsid w:val="003940AD"/>
    <w:rsid w:val="0039760F"/>
    <w:rsid w:val="003A11D7"/>
    <w:rsid w:val="003B2F60"/>
    <w:rsid w:val="003C01B2"/>
    <w:rsid w:val="003E047E"/>
    <w:rsid w:val="003E3FBB"/>
    <w:rsid w:val="003F4933"/>
    <w:rsid w:val="003F634A"/>
    <w:rsid w:val="004004BE"/>
    <w:rsid w:val="00400DCA"/>
    <w:rsid w:val="00403F23"/>
    <w:rsid w:val="00406A42"/>
    <w:rsid w:val="00410CB4"/>
    <w:rsid w:val="004138F7"/>
    <w:rsid w:val="00422AD5"/>
    <w:rsid w:val="004232E8"/>
    <w:rsid w:val="0042562B"/>
    <w:rsid w:val="004270D6"/>
    <w:rsid w:val="00434665"/>
    <w:rsid w:val="004453EF"/>
    <w:rsid w:val="0044588F"/>
    <w:rsid w:val="00445BE3"/>
    <w:rsid w:val="00445FB8"/>
    <w:rsid w:val="00457485"/>
    <w:rsid w:val="00462C64"/>
    <w:rsid w:val="004644C7"/>
    <w:rsid w:val="00466E44"/>
    <w:rsid w:val="00472712"/>
    <w:rsid w:val="00473A89"/>
    <w:rsid w:val="004758A7"/>
    <w:rsid w:val="00484477"/>
    <w:rsid w:val="00494473"/>
    <w:rsid w:val="004A03C5"/>
    <w:rsid w:val="004D1B10"/>
    <w:rsid w:val="004D1CDB"/>
    <w:rsid w:val="004D5807"/>
    <w:rsid w:val="004D5EAA"/>
    <w:rsid w:val="004E1762"/>
    <w:rsid w:val="004E4C7D"/>
    <w:rsid w:val="004F0977"/>
    <w:rsid w:val="004F3415"/>
    <w:rsid w:val="004F3C01"/>
    <w:rsid w:val="004F74D2"/>
    <w:rsid w:val="00506505"/>
    <w:rsid w:val="005118B9"/>
    <w:rsid w:val="00513B97"/>
    <w:rsid w:val="005147EC"/>
    <w:rsid w:val="00524CEE"/>
    <w:rsid w:val="00525004"/>
    <w:rsid w:val="005272B6"/>
    <w:rsid w:val="00533BB1"/>
    <w:rsid w:val="00541574"/>
    <w:rsid w:val="0054681F"/>
    <w:rsid w:val="0056056E"/>
    <w:rsid w:val="00564875"/>
    <w:rsid w:val="00567B27"/>
    <w:rsid w:val="00571945"/>
    <w:rsid w:val="0057306C"/>
    <w:rsid w:val="00580346"/>
    <w:rsid w:val="00583618"/>
    <w:rsid w:val="00587BE7"/>
    <w:rsid w:val="00587E84"/>
    <w:rsid w:val="0059456C"/>
    <w:rsid w:val="00596B9F"/>
    <w:rsid w:val="005A0F5C"/>
    <w:rsid w:val="005A3B2E"/>
    <w:rsid w:val="005B385E"/>
    <w:rsid w:val="005C1EE6"/>
    <w:rsid w:val="005D0CC7"/>
    <w:rsid w:val="005D3FA6"/>
    <w:rsid w:val="005D5CCC"/>
    <w:rsid w:val="005E0400"/>
    <w:rsid w:val="005E20D3"/>
    <w:rsid w:val="005E530E"/>
    <w:rsid w:val="0060083A"/>
    <w:rsid w:val="00603F17"/>
    <w:rsid w:val="00606FC8"/>
    <w:rsid w:val="006143C0"/>
    <w:rsid w:val="0061703A"/>
    <w:rsid w:val="00624E32"/>
    <w:rsid w:val="00636E2E"/>
    <w:rsid w:val="0065796C"/>
    <w:rsid w:val="0066132E"/>
    <w:rsid w:val="00662690"/>
    <w:rsid w:val="00667B61"/>
    <w:rsid w:val="006729FF"/>
    <w:rsid w:val="00675C8F"/>
    <w:rsid w:val="00677CE3"/>
    <w:rsid w:val="00694C3E"/>
    <w:rsid w:val="006A0D9F"/>
    <w:rsid w:val="006A5A80"/>
    <w:rsid w:val="006A7E9D"/>
    <w:rsid w:val="006B138F"/>
    <w:rsid w:val="006B20B7"/>
    <w:rsid w:val="006B419E"/>
    <w:rsid w:val="006B51E6"/>
    <w:rsid w:val="006B5FFF"/>
    <w:rsid w:val="006C3B9C"/>
    <w:rsid w:val="006C3F28"/>
    <w:rsid w:val="006C75BB"/>
    <w:rsid w:val="006C7A87"/>
    <w:rsid w:val="006D1D17"/>
    <w:rsid w:val="006D4A4F"/>
    <w:rsid w:val="006D5084"/>
    <w:rsid w:val="006E216B"/>
    <w:rsid w:val="006E280F"/>
    <w:rsid w:val="006F4583"/>
    <w:rsid w:val="007076A0"/>
    <w:rsid w:val="00707D18"/>
    <w:rsid w:val="00716130"/>
    <w:rsid w:val="007236E4"/>
    <w:rsid w:val="00726353"/>
    <w:rsid w:val="00727C8A"/>
    <w:rsid w:val="00736745"/>
    <w:rsid w:val="0074159A"/>
    <w:rsid w:val="00746089"/>
    <w:rsid w:val="00756572"/>
    <w:rsid w:val="007573D0"/>
    <w:rsid w:val="00761F69"/>
    <w:rsid w:val="00765FD1"/>
    <w:rsid w:val="0077611A"/>
    <w:rsid w:val="007832CB"/>
    <w:rsid w:val="00783BD6"/>
    <w:rsid w:val="00793003"/>
    <w:rsid w:val="007A2FE7"/>
    <w:rsid w:val="007A6046"/>
    <w:rsid w:val="007B300E"/>
    <w:rsid w:val="007D305B"/>
    <w:rsid w:val="007E383B"/>
    <w:rsid w:val="007E3B3E"/>
    <w:rsid w:val="007F3463"/>
    <w:rsid w:val="007F448B"/>
    <w:rsid w:val="00801C7F"/>
    <w:rsid w:val="00807E74"/>
    <w:rsid w:val="00811782"/>
    <w:rsid w:val="0082077C"/>
    <w:rsid w:val="008208EE"/>
    <w:rsid w:val="00821424"/>
    <w:rsid w:val="00825307"/>
    <w:rsid w:val="00831D25"/>
    <w:rsid w:val="0083317B"/>
    <w:rsid w:val="00833BC6"/>
    <w:rsid w:val="00843071"/>
    <w:rsid w:val="00846F56"/>
    <w:rsid w:val="00847224"/>
    <w:rsid w:val="008538D7"/>
    <w:rsid w:val="00854732"/>
    <w:rsid w:val="00873A9A"/>
    <w:rsid w:val="008751E3"/>
    <w:rsid w:val="008756D1"/>
    <w:rsid w:val="008841D3"/>
    <w:rsid w:val="0088744F"/>
    <w:rsid w:val="00890925"/>
    <w:rsid w:val="0089239D"/>
    <w:rsid w:val="00894E71"/>
    <w:rsid w:val="008A2905"/>
    <w:rsid w:val="008B15D0"/>
    <w:rsid w:val="008B3960"/>
    <w:rsid w:val="008B524E"/>
    <w:rsid w:val="008B5F3A"/>
    <w:rsid w:val="008C7D2C"/>
    <w:rsid w:val="008D5394"/>
    <w:rsid w:val="008D54F7"/>
    <w:rsid w:val="008D68B6"/>
    <w:rsid w:val="008E3434"/>
    <w:rsid w:val="008E6300"/>
    <w:rsid w:val="008F5B26"/>
    <w:rsid w:val="009033AC"/>
    <w:rsid w:val="009128FF"/>
    <w:rsid w:val="00912D07"/>
    <w:rsid w:val="00923311"/>
    <w:rsid w:val="00925D8E"/>
    <w:rsid w:val="00930AB0"/>
    <w:rsid w:val="0093442C"/>
    <w:rsid w:val="00935363"/>
    <w:rsid w:val="009378B8"/>
    <w:rsid w:val="00940DAF"/>
    <w:rsid w:val="00951ECF"/>
    <w:rsid w:val="009533D8"/>
    <w:rsid w:val="00955C92"/>
    <w:rsid w:val="00955E9E"/>
    <w:rsid w:val="00963935"/>
    <w:rsid w:val="009641D6"/>
    <w:rsid w:val="0097741F"/>
    <w:rsid w:val="009A10E9"/>
    <w:rsid w:val="009A1EC0"/>
    <w:rsid w:val="009A448F"/>
    <w:rsid w:val="009B49AC"/>
    <w:rsid w:val="009B7786"/>
    <w:rsid w:val="009D4331"/>
    <w:rsid w:val="009D6202"/>
    <w:rsid w:val="009D6F57"/>
    <w:rsid w:val="009E0C71"/>
    <w:rsid w:val="009E2F73"/>
    <w:rsid w:val="009E6E19"/>
    <w:rsid w:val="00A22662"/>
    <w:rsid w:val="00A3029B"/>
    <w:rsid w:val="00A33807"/>
    <w:rsid w:val="00A35DFE"/>
    <w:rsid w:val="00A46702"/>
    <w:rsid w:val="00A46F03"/>
    <w:rsid w:val="00A54FC4"/>
    <w:rsid w:val="00A5714D"/>
    <w:rsid w:val="00A659F2"/>
    <w:rsid w:val="00A716EA"/>
    <w:rsid w:val="00A76FEF"/>
    <w:rsid w:val="00A80E72"/>
    <w:rsid w:val="00A83EA9"/>
    <w:rsid w:val="00A85035"/>
    <w:rsid w:val="00A96419"/>
    <w:rsid w:val="00AA079B"/>
    <w:rsid w:val="00AA118C"/>
    <w:rsid w:val="00AA5F44"/>
    <w:rsid w:val="00AA68E5"/>
    <w:rsid w:val="00AA73A3"/>
    <w:rsid w:val="00AB5557"/>
    <w:rsid w:val="00AB682A"/>
    <w:rsid w:val="00AB7926"/>
    <w:rsid w:val="00AB7D65"/>
    <w:rsid w:val="00AC4CEA"/>
    <w:rsid w:val="00AD610F"/>
    <w:rsid w:val="00B0263D"/>
    <w:rsid w:val="00B03849"/>
    <w:rsid w:val="00B0565E"/>
    <w:rsid w:val="00B0798A"/>
    <w:rsid w:val="00B07C2C"/>
    <w:rsid w:val="00B07C4C"/>
    <w:rsid w:val="00B1254E"/>
    <w:rsid w:val="00B1636D"/>
    <w:rsid w:val="00B20512"/>
    <w:rsid w:val="00B211C3"/>
    <w:rsid w:val="00B24D6A"/>
    <w:rsid w:val="00B25BDF"/>
    <w:rsid w:val="00B2689A"/>
    <w:rsid w:val="00B3117E"/>
    <w:rsid w:val="00B32239"/>
    <w:rsid w:val="00B34DDB"/>
    <w:rsid w:val="00B35D60"/>
    <w:rsid w:val="00B52E73"/>
    <w:rsid w:val="00B55FF6"/>
    <w:rsid w:val="00B56F22"/>
    <w:rsid w:val="00B57D2C"/>
    <w:rsid w:val="00B65FA7"/>
    <w:rsid w:val="00B71770"/>
    <w:rsid w:val="00B81211"/>
    <w:rsid w:val="00B92A68"/>
    <w:rsid w:val="00B93A35"/>
    <w:rsid w:val="00B96114"/>
    <w:rsid w:val="00BA3014"/>
    <w:rsid w:val="00BA3061"/>
    <w:rsid w:val="00BA7CD5"/>
    <w:rsid w:val="00BC035F"/>
    <w:rsid w:val="00BC0BC5"/>
    <w:rsid w:val="00BC56D4"/>
    <w:rsid w:val="00BC76A2"/>
    <w:rsid w:val="00BD759B"/>
    <w:rsid w:val="00BE2338"/>
    <w:rsid w:val="00BE2408"/>
    <w:rsid w:val="00BE456B"/>
    <w:rsid w:val="00BE4EBA"/>
    <w:rsid w:val="00BE6358"/>
    <w:rsid w:val="00BF768C"/>
    <w:rsid w:val="00C01378"/>
    <w:rsid w:val="00C03C0D"/>
    <w:rsid w:val="00C03F55"/>
    <w:rsid w:val="00C17947"/>
    <w:rsid w:val="00C209BA"/>
    <w:rsid w:val="00C226F5"/>
    <w:rsid w:val="00C3098C"/>
    <w:rsid w:val="00C3328A"/>
    <w:rsid w:val="00C37470"/>
    <w:rsid w:val="00C410D6"/>
    <w:rsid w:val="00C46058"/>
    <w:rsid w:val="00C46BC6"/>
    <w:rsid w:val="00C624E2"/>
    <w:rsid w:val="00C63A69"/>
    <w:rsid w:val="00C65196"/>
    <w:rsid w:val="00C676ED"/>
    <w:rsid w:val="00C72ED2"/>
    <w:rsid w:val="00C81189"/>
    <w:rsid w:val="00C82121"/>
    <w:rsid w:val="00C83BD1"/>
    <w:rsid w:val="00C85EB2"/>
    <w:rsid w:val="00CA39B4"/>
    <w:rsid w:val="00CA6BEF"/>
    <w:rsid w:val="00CD21CA"/>
    <w:rsid w:val="00CD39F3"/>
    <w:rsid w:val="00CE2846"/>
    <w:rsid w:val="00CE3C9A"/>
    <w:rsid w:val="00CF3FD5"/>
    <w:rsid w:val="00D00841"/>
    <w:rsid w:val="00D022E4"/>
    <w:rsid w:val="00D066B2"/>
    <w:rsid w:val="00D14A1C"/>
    <w:rsid w:val="00D15033"/>
    <w:rsid w:val="00D2039D"/>
    <w:rsid w:val="00D266EB"/>
    <w:rsid w:val="00D34A06"/>
    <w:rsid w:val="00D37F1D"/>
    <w:rsid w:val="00D60A70"/>
    <w:rsid w:val="00D6530A"/>
    <w:rsid w:val="00D72CD6"/>
    <w:rsid w:val="00D8007B"/>
    <w:rsid w:val="00D80C53"/>
    <w:rsid w:val="00D81246"/>
    <w:rsid w:val="00D853AA"/>
    <w:rsid w:val="00D87CB1"/>
    <w:rsid w:val="00D90153"/>
    <w:rsid w:val="00D90EE5"/>
    <w:rsid w:val="00D97E5D"/>
    <w:rsid w:val="00DA5010"/>
    <w:rsid w:val="00DA71DA"/>
    <w:rsid w:val="00DA7B65"/>
    <w:rsid w:val="00DB10C3"/>
    <w:rsid w:val="00DC5108"/>
    <w:rsid w:val="00DD43FC"/>
    <w:rsid w:val="00DE0870"/>
    <w:rsid w:val="00DE4AA0"/>
    <w:rsid w:val="00DF389E"/>
    <w:rsid w:val="00DF3DAD"/>
    <w:rsid w:val="00E04CB9"/>
    <w:rsid w:val="00E04DFA"/>
    <w:rsid w:val="00E06CCB"/>
    <w:rsid w:val="00E0735A"/>
    <w:rsid w:val="00E10D3A"/>
    <w:rsid w:val="00E21B8C"/>
    <w:rsid w:val="00E251AD"/>
    <w:rsid w:val="00E308D0"/>
    <w:rsid w:val="00E463C6"/>
    <w:rsid w:val="00E50620"/>
    <w:rsid w:val="00E5243F"/>
    <w:rsid w:val="00E53A39"/>
    <w:rsid w:val="00E5501D"/>
    <w:rsid w:val="00E61274"/>
    <w:rsid w:val="00E61E96"/>
    <w:rsid w:val="00E62F6E"/>
    <w:rsid w:val="00E6577B"/>
    <w:rsid w:val="00E65CF7"/>
    <w:rsid w:val="00E664E9"/>
    <w:rsid w:val="00E67AA7"/>
    <w:rsid w:val="00E67CFC"/>
    <w:rsid w:val="00E717B6"/>
    <w:rsid w:val="00E7550F"/>
    <w:rsid w:val="00E80B5C"/>
    <w:rsid w:val="00E81493"/>
    <w:rsid w:val="00E81607"/>
    <w:rsid w:val="00E8365A"/>
    <w:rsid w:val="00E932E2"/>
    <w:rsid w:val="00E95C67"/>
    <w:rsid w:val="00EA76A5"/>
    <w:rsid w:val="00EB3E41"/>
    <w:rsid w:val="00EB624E"/>
    <w:rsid w:val="00ED2157"/>
    <w:rsid w:val="00EE3B1D"/>
    <w:rsid w:val="00EE5E96"/>
    <w:rsid w:val="00EF0B8B"/>
    <w:rsid w:val="00EF388C"/>
    <w:rsid w:val="00EF60F0"/>
    <w:rsid w:val="00F01A7E"/>
    <w:rsid w:val="00F0224E"/>
    <w:rsid w:val="00F06106"/>
    <w:rsid w:val="00F108BC"/>
    <w:rsid w:val="00F1181E"/>
    <w:rsid w:val="00F15DFA"/>
    <w:rsid w:val="00F15E87"/>
    <w:rsid w:val="00F17AB5"/>
    <w:rsid w:val="00F2320E"/>
    <w:rsid w:val="00F23E93"/>
    <w:rsid w:val="00F266D8"/>
    <w:rsid w:val="00F4793B"/>
    <w:rsid w:val="00F506D1"/>
    <w:rsid w:val="00F52007"/>
    <w:rsid w:val="00F529A3"/>
    <w:rsid w:val="00F6189B"/>
    <w:rsid w:val="00F6475C"/>
    <w:rsid w:val="00F64A14"/>
    <w:rsid w:val="00F71D62"/>
    <w:rsid w:val="00F7480D"/>
    <w:rsid w:val="00F80258"/>
    <w:rsid w:val="00F8413A"/>
    <w:rsid w:val="00F849C4"/>
    <w:rsid w:val="00F95368"/>
    <w:rsid w:val="00FA019A"/>
    <w:rsid w:val="00FA5812"/>
    <w:rsid w:val="00FB09BD"/>
    <w:rsid w:val="00FB1E75"/>
    <w:rsid w:val="00FB3434"/>
    <w:rsid w:val="00FB6790"/>
    <w:rsid w:val="00FB7222"/>
    <w:rsid w:val="00FB773F"/>
    <w:rsid w:val="00FB7D6D"/>
    <w:rsid w:val="00FC755E"/>
    <w:rsid w:val="00FD0AFC"/>
    <w:rsid w:val="00FD73F7"/>
    <w:rsid w:val="00FE1345"/>
    <w:rsid w:val="00FE2D73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A7B39"/>
  <w15:chartTrackingRefBased/>
  <w15:docId w15:val="{B4187F95-CDF9-BF4B-942F-2B0474D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93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1E75"/>
    <w:rPr>
      <w:color w:val="0000FF"/>
      <w:u w:val="single"/>
    </w:rPr>
  </w:style>
  <w:style w:type="paragraph" w:styleId="Header">
    <w:name w:val="header"/>
    <w:basedOn w:val="Normal"/>
    <w:rsid w:val="00F15E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5E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5E87"/>
  </w:style>
  <w:style w:type="paragraph" w:styleId="BalloonText">
    <w:name w:val="Balloon Text"/>
    <w:basedOn w:val="Normal"/>
    <w:semiHidden/>
    <w:rsid w:val="00DA501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0B60E7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F448B"/>
    <w:pPr>
      <w:ind w:left="720"/>
    </w:pPr>
  </w:style>
  <w:style w:type="paragraph" w:styleId="DocumentMap">
    <w:name w:val="Document Map"/>
    <w:basedOn w:val="Normal"/>
    <w:semiHidden/>
    <w:rsid w:val="00253B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abine">
    <w:name w:val="Sabine"/>
    <w:semiHidden/>
    <w:rsid w:val="002F184D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CommentReference">
    <w:name w:val="annotation reference"/>
    <w:semiHidden/>
    <w:rsid w:val="00606FC8"/>
    <w:rPr>
      <w:sz w:val="16"/>
      <w:szCs w:val="16"/>
    </w:rPr>
  </w:style>
  <w:style w:type="paragraph" w:styleId="CommentText">
    <w:name w:val="annotation text"/>
    <w:basedOn w:val="Normal"/>
    <w:semiHidden/>
    <w:rsid w:val="00606F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6FC8"/>
    <w:rPr>
      <w:b/>
      <w:bCs/>
    </w:rPr>
  </w:style>
  <w:style w:type="character" w:styleId="IntenseEmphasis">
    <w:name w:val="Intense Emphasis"/>
    <w:uiPriority w:val="21"/>
    <w:qFormat/>
    <w:rsid w:val="00CA39B4"/>
    <w:rPr>
      <w:i/>
      <w:iCs/>
      <w:color w:val="5B9BD5"/>
    </w:rPr>
  </w:style>
  <w:style w:type="table" w:styleId="TableGrid">
    <w:name w:val="Table Grid"/>
    <w:basedOn w:val="TableNormal"/>
    <w:rsid w:val="00CA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7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7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2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765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9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1892">
          <w:marLeft w:val="0"/>
          <w:marRight w:val="0"/>
          <w:marTop w:val="0"/>
          <w:marBottom w:val="27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38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rofsmacbookair/Library/Group%20Containers/UBF8T346G9.Office/User%20Content.localized/Templates.localized/APM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D20CE786A054A9E28F74059D22E66" ma:contentTypeVersion="10" ma:contentTypeDescription="Create a new document." ma:contentTypeScope="" ma:versionID="e6d3c3e6f1876ff42ac317826b6a547c">
  <xsd:schema xmlns:xsd="http://www.w3.org/2001/XMLSchema" xmlns:xs="http://www.w3.org/2001/XMLSchema" xmlns:p="http://schemas.microsoft.com/office/2006/metadata/properties" xmlns:ns2="001dcd79-b3ea-4de9-9021-292ea66d5eb3" targetNamespace="http://schemas.microsoft.com/office/2006/metadata/properties" ma:root="true" ma:fieldsID="f664794f45abd01b94f86492b3b9d358" ns2:_="">
    <xsd:import namespace="001dcd79-b3ea-4de9-9021-292ea66d5e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cd79-b3ea-4de9-9021-292ea66d5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3A93B-7A62-4961-A911-74F6231F85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193D04-DA36-4485-B92B-4DDDBAB5C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F5AED-6780-4203-AF89-01F327E56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dcd79-b3ea-4de9-9021-292ea66d5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APM Headed Paper.dotx</Template>
  <TotalTime>24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Association for Palliative Medicine</vt:lpstr>
    </vt:vector>
  </TitlesOfParts>
  <Company>Palliative Medicine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Association for Palliative Medicine</dc:title>
  <dc:subject/>
  <dc:creator>RG</dc:creator>
  <cp:keywords/>
  <dc:description/>
  <cp:lastModifiedBy>RG</cp:lastModifiedBy>
  <cp:revision>3</cp:revision>
  <cp:lastPrinted>2017-06-22T13:41:00Z</cp:lastPrinted>
  <dcterms:created xsi:type="dcterms:W3CDTF">2020-03-27T13:44:00Z</dcterms:created>
  <dcterms:modified xsi:type="dcterms:W3CDTF">2020-03-27T14:13:00Z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23200.0000000000</vt:lpwstr>
  </property>
</Properties>
</file>