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ECA" w:rsidRDefault="00B47ECA" w:rsidP="00B47ECA">
      <w:pPr>
        <w:tabs>
          <w:tab w:val="center" w:pos="4320"/>
          <w:tab w:val="right" w:pos="8640"/>
        </w:tabs>
        <w:jc w:val="right"/>
        <w:rPr>
          <w:rFonts w:ascii="Arial" w:hAnsi="Arial" w:cs="Arial"/>
          <w:b/>
          <w:color w:val="009999"/>
          <w:sz w:val="18"/>
          <w:szCs w:val="18"/>
          <w:lang w:val="en-US" w:eastAsia="en-US"/>
        </w:rPr>
      </w:pPr>
      <w:r>
        <w:rPr>
          <w:noProof/>
        </w:rPr>
        <w:drawing>
          <wp:anchor distT="0" distB="0" distL="114300" distR="114300" simplePos="0" relativeHeight="251658240" behindDoc="1" locked="0" layoutInCell="1" allowOverlap="1">
            <wp:simplePos x="457200" y="457200"/>
            <wp:positionH relativeFrom="column">
              <wp:align>left</wp:align>
            </wp:positionH>
            <wp:positionV relativeFrom="paragraph">
              <wp:align>top</wp:align>
            </wp:positionV>
            <wp:extent cx="1447800" cy="1447800"/>
            <wp:effectExtent l="0" t="0" r="0" b="0"/>
            <wp:wrapTight wrapText="bothSides">
              <wp:wrapPolygon edited="0">
                <wp:start x="7674" y="0"/>
                <wp:lineTo x="5684" y="568"/>
                <wp:lineTo x="1137" y="3979"/>
                <wp:lineTo x="0" y="7674"/>
                <wp:lineTo x="0" y="14211"/>
                <wp:lineTo x="2274" y="18758"/>
                <wp:lineTo x="6821" y="21316"/>
                <wp:lineTo x="7674" y="21316"/>
                <wp:lineTo x="13642" y="21316"/>
                <wp:lineTo x="14495" y="21316"/>
                <wp:lineTo x="19042" y="18758"/>
                <wp:lineTo x="21316" y="14211"/>
                <wp:lineTo x="21316" y="7389"/>
                <wp:lineTo x="20463" y="3979"/>
                <wp:lineTo x="15916" y="853"/>
                <wp:lineTo x="13642" y="0"/>
                <wp:lineTo x="7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0438EA">
        <w:rPr>
          <w:rFonts w:ascii="Arial" w:hAnsi="Arial" w:cs="Arial"/>
          <w:b/>
          <w:color w:val="009999"/>
          <w:sz w:val="18"/>
          <w:szCs w:val="18"/>
          <w:lang w:val="en-US" w:eastAsia="en-US"/>
        </w:rPr>
        <w:t>1</w:t>
      </w: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Pr="00EA07AB"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Tel:</w:t>
      </w:r>
      <w:r w:rsidRPr="00EA07AB">
        <w:rPr>
          <w:rFonts w:ascii="Arial" w:hAnsi="Arial" w:cs="Arial"/>
          <w:sz w:val="18"/>
          <w:szCs w:val="18"/>
          <w:lang w:val="en-US" w:eastAsia="en-US"/>
        </w:rPr>
        <w:t xml:space="preserve"> 01489 </w:t>
      </w:r>
      <w:r w:rsidR="00141A56">
        <w:rPr>
          <w:rFonts w:ascii="Arial" w:hAnsi="Arial" w:cs="Arial"/>
          <w:sz w:val="18"/>
          <w:szCs w:val="18"/>
          <w:lang w:val="en-US" w:eastAsia="en-US"/>
        </w:rPr>
        <w:t>668332</w:t>
      </w:r>
    </w:p>
    <w:p w:rsidR="00B47ECA"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Email:</w:t>
      </w:r>
      <w:r w:rsidRPr="00EA07AB">
        <w:rPr>
          <w:rFonts w:ascii="Arial" w:hAnsi="Arial" w:cs="Arial"/>
          <w:sz w:val="18"/>
          <w:szCs w:val="18"/>
          <w:lang w:val="en-US" w:eastAsia="en-US"/>
        </w:rPr>
        <w:t xml:space="preserve"> </w:t>
      </w:r>
      <w:r w:rsidR="00141A56">
        <w:rPr>
          <w:rFonts w:ascii="Arial" w:hAnsi="Arial" w:cs="Arial"/>
          <w:sz w:val="18"/>
          <w:szCs w:val="18"/>
          <w:lang w:val="en-US" w:eastAsia="en-US"/>
        </w:rPr>
        <w:t>apm</w:t>
      </w:r>
      <w:r w:rsidRPr="00033C9D">
        <w:rPr>
          <w:rFonts w:ascii="Arial" w:hAnsi="Arial" w:cs="Arial"/>
          <w:sz w:val="18"/>
          <w:szCs w:val="18"/>
          <w:lang w:val="en-US" w:eastAsia="en-US"/>
        </w:rPr>
        <w:t>@compleat-online.co.uk</w:t>
      </w:r>
    </w:p>
    <w:p w:rsidR="008E18E7"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Website:</w:t>
      </w:r>
      <w:r w:rsidRPr="00EA07AB">
        <w:rPr>
          <w:rFonts w:ascii="Arial" w:hAnsi="Arial" w:cs="Arial"/>
          <w:sz w:val="18"/>
          <w:szCs w:val="18"/>
          <w:lang w:val="en-US" w:eastAsia="en-US"/>
        </w:rPr>
        <w:t xml:space="preserve"> </w:t>
      </w:r>
      <w:hyperlink r:id="rId9" w:history="1">
        <w:r w:rsidRPr="005E453D">
          <w:rPr>
            <w:rStyle w:val="Hyperlink"/>
            <w:rFonts w:ascii="Arial" w:hAnsi="Arial" w:cs="Arial"/>
            <w:sz w:val="18"/>
            <w:szCs w:val="18"/>
            <w:lang w:val="en-US" w:eastAsia="en-US"/>
          </w:rPr>
          <w:t>www.apmonline.org</w:t>
        </w:r>
      </w:hyperlink>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pStyle w:val="Title"/>
        <w:rPr>
          <w:lang w:val="en-US" w:eastAsia="en-US"/>
        </w:rPr>
      </w:pPr>
      <w:r>
        <w:rPr>
          <w:lang w:val="en-US" w:eastAsia="en-US"/>
        </w:rPr>
        <w:t xml:space="preserve">Nomination </w:t>
      </w:r>
      <w:r w:rsidR="00141A56">
        <w:rPr>
          <w:lang w:val="en-US" w:eastAsia="en-US"/>
        </w:rPr>
        <w:t xml:space="preserve">to the </w:t>
      </w:r>
      <w:r w:rsidR="00F270CD">
        <w:rPr>
          <w:lang w:val="en-US" w:eastAsia="en-US"/>
        </w:rPr>
        <w:t>Juniors</w:t>
      </w:r>
      <w:r w:rsidR="00141A56">
        <w:rPr>
          <w:lang w:val="en-US" w:eastAsia="en-US"/>
        </w:rPr>
        <w:t xml:space="preserve"> Committee: 20</w:t>
      </w:r>
      <w:r w:rsidR="003B4534">
        <w:rPr>
          <w:lang w:val="en-US" w:eastAsia="en-US"/>
        </w:rPr>
        <w:t>21</w:t>
      </w:r>
    </w:p>
    <w:p w:rsidR="00B47ECA" w:rsidRPr="000318CD" w:rsidRDefault="00F270CD" w:rsidP="00B47ECA">
      <w:pPr>
        <w:pStyle w:val="Heading1"/>
        <w:rPr>
          <w:b/>
          <w:lang w:val="en-US" w:eastAsia="en-US"/>
        </w:rPr>
      </w:pPr>
      <w:r>
        <w:rPr>
          <w:b/>
          <w:lang w:val="en-US" w:eastAsia="en-US"/>
        </w:rPr>
        <w:t>Secretary</w:t>
      </w:r>
    </w:p>
    <w:p w:rsidR="00B47ECA" w:rsidRPr="00B47ECA" w:rsidRDefault="00B47ECA" w:rsidP="00B47ECA">
      <w:pPr>
        <w:rPr>
          <w:lang w:val="en-US" w:eastAsia="en-US"/>
        </w:rPr>
      </w:pPr>
    </w:p>
    <w:p w:rsidR="00B47ECA" w:rsidRDefault="00B47ECA" w:rsidP="00B47ECA">
      <w:pPr>
        <w:rPr>
          <w:rFonts w:asciiTheme="minorHAnsi" w:hAnsiTheme="minorHAnsi" w:cs="Arial"/>
          <w:noProof/>
          <w:color w:val="009999" w:themeColor="accent1"/>
          <w:sz w:val="22"/>
          <w:szCs w:val="22"/>
        </w:rPr>
      </w:pPr>
      <w:r w:rsidRPr="00D56FBB">
        <w:rPr>
          <w:rFonts w:asciiTheme="minorHAnsi" w:hAnsiTheme="minorHAnsi" w:cs="Arial"/>
          <w:noProof/>
          <w:sz w:val="22"/>
          <w:szCs w:val="22"/>
        </w:rPr>
        <w:t>Please return the nomination paper by email or post with a statement from the nominee of no more than 200 words describing her/himself.  This will be sent out with the ballot paper.</w:t>
      </w:r>
      <w:r w:rsidR="00BA7833">
        <w:rPr>
          <w:rFonts w:asciiTheme="minorHAnsi" w:hAnsiTheme="minorHAnsi" w:cs="Arial"/>
          <w:noProof/>
          <w:color w:val="009999" w:themeColor="accent1"/>
          <w:sz w:val="22"/>
          <w:szCs w:val="22"/>
        </w:rPr>
        <w:t xml:space="preserve">  </w:t>
      </w:r>
    </w:p>
    <w:p w:rsidR="002919B0" w:rsidRDefault="002919B0" w:rsidP="00B47ECA">
      <w:pPr>
        <w:rPr>
          <w:rFonts w:asciiTheme="minorHAnsi" w:hAnsiTheme="minorHAnsi" w:cs="Arial"/>
          <w:noProof/>
          <w:color w:val="009999" w:themeColor="accent1"/>
          <w:sz w:val="22"/>
          <w:szCs w:val="22"/>
        </w:rPr>
      </w:pPr>
    </w:p>
    <w:p w:rsidR="002919B0" w:rsidRPr="002919B0" w:rsidRDefault="002919B0" w:rsidP="00B47ECA">
      <w:pPr>
        <w:rPr>
          <w:rFonts w:asciiTheme="minorHAnsi" w:hAnsiTheme="minorHAnsi" w:cs="Arial"/>
          <w:b/>
          <w:noProof/>
          <w:sz w:val="22"/>
          <w:szCs w:val="22"/>
        </w:rPr>
      </w:pPr>
      <w:r w:rsidRPr="002919B0">
        <w:rPr>
          <w:rFonts w:asciiTheme="minorHAnsi" w:hAnsiTheme="minorHAnsi" w:cs="Arial"/>
          <w:b/>
          <w:noProof/>
          <w:sz w:val="22"/>
          <w:szCs w:val="22"/>
        </w:rPr>
        <w:t xml:space="preserve">Closing Date:  </w:t>
      </w:r>
      <w:r w:rsidR="003B4534">
        <w:rPr>
          <w:rFonts w:asciiTheme="minorHAnsi" w:hAnsiTheme="minorHAnsi" w:cs="Arial"/>
          <w:b/>
          <w:noProof/>
          <w:sz w:val="22"/>
          <w:szCs w:val="22"/>
        </w:rPr>
        <w:t>Monday 29</w:t>
      </w:r>
      <w:r w:rsidR="003B4534" w:rsidRPr="003B4534">
        <w:rPr>
          <w:rFonts w:asciiTheme="minorHAnsi" w:hAnsiTheme="minorHAnsi" w:cs="Arial"/>
          <w:b/>
          <w:noProof/>
          <w:sz w:val="22"/>
          <w:szCs w:val="22"/>
          <w:vertAlign w:val="superscript"/>
        </w:rPr>
        <w:t>nd</w:t>
      </w:r>
      <w:r w:rsidR="003B4534">
        <w:rPr>
          <w:rFonts w:asciiTheme="minorHAnsi" w:hAnsiTheme="minorHAnsi" w:cs="Arial"/>
          <w:b/>
          <w:noProof/>
          <w:sz w:val="22"/>
          <w:szCs w:val="22"/>
        </w:rPr>
        <w:t xml:space="preserve"> March</w:t>
      </w:r>
      <w:r w:rsidR="00F270CD">
        <w:rPr>
          <w:rFonts w:asciiTheme="minorHAnsi" w:hAnsiTheme="minorHAnsi" w:cs="Arial"/>
          <w:b/>
          <w:noProof/>
          <w:sz w:val="22"/>
          <w:szCs w:val="22"/>
        </w:rPr>
        <w:t xml:space="preserve"> </w:t>
      </w:r>
      <w:r w:rsidR="003B4534">
        <w:rPr>
          <w:rFonts w:asciiTheme="minorHAnsi" w:hAnsiTheme="minorHAnsi" w:cs="Arial"/>
          <w:b/>
          <w:noProof/>
          <w:sz w:val="22"/>
          <w:szCs w:val="22"/>
        </w:rPr>
        <w:t>2021</w:t>
      </w:r>
      <w:r w:rsidRPr="002919B0">
        <w:rPr>
          <w:rFonts w:asciiTheme="minorHAnsi" w:hAnsiTheme="minorHAnsi" w:cs="Arial"/>
          <w:b/>
          <w:noProof/>
          <w:sz w:val="22"/>
          <w:szCs w:val="22"/>
        </w:rPr>
        <w:t xml:space="preserve"> 5:00 p.m.</w:t>
      </w:r>
    </w:p>
    <w:p w:rsidR="000B4855" w:rsidRPr="00D56FBB" w:rsidRDefault="000B4855" w:rsidP="00B47ECA">
      <w:pPr>
        <w:rPr>
          <w:rFonts w:asciiTheme="minorHAnsi" w:hAnsiTheme="minorHAnsi" w:cs="Arial"/>
          <w:noProof/>
          <w:sz w:val="22"/>
          <w:szCs w:val="22"/>
        </w:rPr>
      </w:pPr>
    </w:p>
    <w:p w:rsidR="00B47ECA" w:rsidRPr="00D56FBB" w:rsidRDefault="00B47ECA" w:rsidP="00B47ECA">
      <w:pPr>
        <w:rPr>
          <w:rFonts w:asciiTheme="minorHAnsi" w:hAnsiTheme="minorHAnsi" w:cs="Arial"/>
          <w:noProof/>
          <w:sz w:val="22"/>
          <w:szCs w:val="22"/>
        </w:rPr>
      </w:pPr>
      <w:r w:rsidRPr="00D56FBB">
        <w:rPr>
          <w:rFonts w:asciiTheme="minorHAnsi" w:hAnsiTheme="minorHAnsi" w:cs="Arial"/>
          <w:noProof/>
          <w:sz w:val="22"/>
          <w:szCs w:val="22"/>
        </w:rPr>
        <w:t>Please obtain the signatures of one nominator and one seconder.</w:t>
      </w:r>
    </w:p>
    <w:p w:rsidR="00B47ECA" w:rsidRDefault="00B47ECA" w:rsidP="00B47ECA">
      <w:pPr>
        <w:tabs>
          <w:tab w:val="center" w:pos="4320"/>
          <w:tab w:val="right" w:pos="8640"/>
        </w:tabs>
        <w:rPr>
          <w:rFonts w:ascii="Arial" w:hAnsi="Arial" w:cs="Arial"/>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I wish to nominate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
                  <w:enabled/>
                  <w:calcOnExit w:val="0"/>
                  <w:textInput/>
                </w:ffData>
              </w:fldChar>
            </w:r>
            <w:bookmarkStart w:id="0" w:name="Text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F2F2F2"/>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0"/>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2"/>
                  <w:enabled/>
                  <w:calcOnExit w:val="0"/>
                  <w:textInput/>
                </w:ffData>
              </w:fldChar>
            </w:r>
            <w:bookmarkStart w:id="1" w:name="Text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3"/>
                  <w:enabled/>
                  <w:calcOnExit w:val="0"/>
                  <w:textInput/>
                </w:ffData>
              </w:fldChar>
            </w:r>
            <w:bookmarkStart w:id="2" w:name="Text3"/>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2"/>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4"/>
                  <w:enabled/>
                  <w:calcOnExit w:val="0"/>
                  <w:textInput/>
                </w:ffData>
              </w:fldChar>
            </w:r>
            <w:bookmarkStart w:id="3" w:name="Text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3"/>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5"/>
                  <w:enabled/>
                  <w:calcOnExit w:val="0"/>
                  <w:textInput/>
                </w:ffData>
              </w:fldChar>
            </w:r>
            <w:bookmarkStart w:id="4" w:name="Text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4"/>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Nominated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6"/>
                  <w:enabled/>
                  <w:calcOnExit w:val="0"/>
                  <w:textInput/>
                </w:ffData>
              </w:fldChar>
            </w:r>
            <w:bookmarkStart w:id="5" w:name="Text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5"/>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7"/>
                  <w:enabled/>
                  <w:calcOnExit w:val="0"/>
                  <w:textInput/>
                </w:ffData>
              </w:fldChar>
            </w:r>
            <w:bookmarkStart w:id="6" w:name="Text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6"/>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8"/>
                  <w:enabled/>
                  <w:calcOnExit w:val="0"/>
                  <w:textInput/>
                </w:ffData>
              </w:fldChar>
            </w:r>
            <w:bookmarkStart w:id="7" w:name="Text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7"/>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9"/>
                  <w:enabled/>
                  <w:calcOnExit w:val="0"/>
                  <w:textInput/>
                </w:ffData>
              </w:fldChar>
            </w:r>
            <w:bookmarkStart w:id="8" w:name="Text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8"/>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0"/>
                  <w:enabled/>
                  <w:calcOnExit w:val="0"/>
                  <w:textInput/>
                </w:ffData>
              </w:fldChar>
            </w:r>
            <w:bookmarkStart w:id="9" w:name="Text10"/>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9"/>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1"/>
                  <w:enabled/>
                  <w:calcOnExit w:val="0"/>
                  <w:textInput/>
                </w:ffData>
              </w:fldChar>
            </w:r>
            <w:bookmarkStart w:id="10" w:name="Text1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0"/>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Seconded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2"/>
                  <w:enabled/>
                  <w:calcOnExit w:val="0"/>
                  <w:textInput/>
                </w:ffData>
              </w:fldChar>
            </w:r>
            <w:bookmarkStart w:id="11" w:name="Text1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11"/>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4"/>
                  <w:enabled/>
                  <w:calcOnExit w:val="0"/>
                  <w:textInput/>
                </w:ffData>
              </w:fldChar>
            </w:r>
            <w:bookmarkStart w:id="12" w:name="Text1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2"/>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5"/>
                  <w:enabled/>
                  <w:calcOnExit w:val="0"/>
                  <w:textInput/>
                </w:ffData>
              </w:fldChar>
            </w:r>
            <w:bookmarkStart w:id="13" w:name="Text1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3"/>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6"/>
                  <w:enabled/>
                  <w:calcOnExit w:val="0"/>
                  <w:textInput/>
                </w:ffData>
              </w:fldChar>
            </w:r>
            <w:bookmarkStart w:id="14" w:name="Text1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4"/>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7"/>
                  <w:enabled/>
                  <w:calcOnExit w:val="0"/>
                  <w:textInput/>
                </w:ffData>
              </w:fldChar>
            </w:r>
            <w:bookmarkStart w:id="15" w:name="Text1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5"/>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8"/>
                  <w:enabled/>
                  <w:calcOnExit w:val="0"/>
                  <w:textInput/>
                </w:ffData>
              </w:fldChar>
            </w:r>
            <w:bookmarkStart w:id="16" w:name="Text1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6"/>
          </w:p>
        </w:tc>
      </w:tr>
    </w:tbl>
    <w:p w:rsidR="00B47ECA" w:rsidRPr="00D56FBB" w:rsidRDefault="00B47ECA" w:rsidP="00B47EC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074"/>
        <w:gridCol w:w="1926"/>
      </w:tblGrid>
      <w:tr w:rsidR="00B47ECA" w:rsidRPr="00D56FBB" w:rsidTr="00946B78">
        <w:tc>
          <w:tcPr>
            <w:tcW w:w="9629" w:type="dxa"/>
            <w:gridSpan w:val="4"/>
            <w:shd w:val="clear" w:color="auto" w:fill="F3F3F3"/>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b/>
                <w:noProof/>
                <w:sz w:val="22"/>
                <w:szCs w:val="22"/>
              </w:rPr>
              <w:t>I confirm that I am willing to be nominated to the [name] Committee.</w:t>
            </w:r>
            <w:r w:rsidRPr="00D56FBB">
              <w:rPr>
                <w:rFonts w:asciiTheme="minorHAnsi" w:hAnsiTheme="minorHAnsi" w:cs="Arial"/>
                <w:noProof/>
                <w:sz w:val="22"/>
                <w:szCs w:val="22"/>
              </w:rPr>
              <w:t xml:space="preserve"> (Signed by Nominee.)</w:t>
            </w: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07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92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9"/>
                  <w:enabled/>
                  <w:calcOnExit w:val="0"/>
                  <w:textInput/>
                </w:ffData>
              </w:fldChar>
            </w:r>
            <w:bookmarkStart w:id="17" w:name="Text1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7"/>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lastRenderedPageBreak/>
              <w:t>Email 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p>
        </w:tc>
      </w:tr>
    </w:tbl>
    <w:p w:rsidR="00B47ECA" w:rsidRDefault="00B47ECA" w:rsidP="00B47ECA">
      <w:pPr>
        <w:pStyle w:val="Heading1"/>
        <w:rPr>
          <w:lang w:val="en-US" w:eastAsia="en-US"/>
        </w:rPr>
      </w:pPr>
      <w:r>
        <w:rPr>
          <w:lang w:val="en-US" w:eastAsia="en-US"/>
        </w:rPr>
        <w:t>About the Committee</w:t>
      </w:r>
    </w:p>
    <w:p w:rsidR="00B47ECA" w:rsidRPr="00B47ECA" w:rsidRDefault="00B47ECA" w:rsidP="00B47ECA">
      <w:pPr>
        <w:rPr>
          <w:sz w:val="22"/>
          <w:lang w:val="en-US" w:eastAsia="en-US"/>
        </w:rPr>
      </w:pPr>
    </w:p>
    <w:p w:rsidR="00523A69" w:rsidRDefault="00F270CD" w:rsidP="00523A69">
      <w:pPr>
        <w:rPr>
          <w:rFonts w:asciiTheme="minorHAnsi" w:hAnsiTheme="minorHAnsi"/>
          <w:sz w:val="22"/>
          <w:szCs w:val="22"/>
        </w:rPr>
      </w:pPr>
      <w:r w:rsidRPr="00F270CD">
        <w:rPr>
          <w:rFonts w:asciiTheme="minorHAnsi" w:hAnsiTheme="minorHAnsi"/>
          <w:sz w:val="22"/>
          <w:szCs w:val="22"/>
        </w:rPr>
        <w:t>The APM Juniors Committee replaces the Junior Members Working Group, which was set up in April 2013. In light of the high level of interest in such a group established by the Working Group, the Committee’s remit i</w:t>
      </w:r>
      <w:r>
        <w:rPr>
          <w:rFonts w:asciiTheme="minorHAnsi" w:hAnsiTheme="minorHAnsi"/>
          <w:sz w:val="22"/>
          <w:szCs w:val="22"/>
        </w:rPr>
        <w:t>s to stimulate interest in the Speciality amongst Medical Students and pre-s</w:t>
      </w:r>
      <w:r w:rsidRPr="00F270CD">
        <w:rPr>
          <w:rFonts w:asciiTheme="minorHAnsi" w:hAnsiTheme="minorHAnsi"/>
          <w:sz w:val="22"/>
          <w:szCs w:val="22"/>
        </w:rPr>
        <w:t>peciality training (i</w:t>
      </w:r>
      <w:r>
        <w:rPr>
          <w:rFonts w:asciiTheme="minorHAnsi" w:hAnsiTheme="minorHAnsi"/>
          <w:sz w:val="22"/>
          <w:szCs w:val="22"/>
        </w:rPr>
        <w:t>.e. pre-ST3) Junior D</w:t>
      </w:r>
      <w:r w:rsidRPr="00F270CD">
        <w:rPr>
          <w:rFonts w:asciiTheme="minorHAnsi" w:hAnsiTheme="minorHAnsi"/>
          <w:sz w:val="22"/>
          <w:szCs w:val="22"/>
        </w:rPr>
        <w:t>octors, providing educational opportunities, peer support and representation, information and signposting and a means for coordinating and channelling their interest in palliative medicine.</w:t>
      </w:r>
    </w:p>
    <w:p w:rsidR="00F270CD" w:rsidRDefault="00F270CD" w:rsidP="00523A69">
      <w:pPr>
        <w:rPr>
          <w:rFonts w:asciiTheme="minorHAnsi" w:hAnsiTheme="minorHAnsi"/>
          <w:sz w:val="22"/>
          <w:szCs w:val="22"/>
        </w:rPr>
      </w:pPr>
    </w:p>
    <w:p w:rsidR="00F270CD" w:rsidRPr="00F270CD" w:rsidRDefault="00F270CD" w:rsidP="00523A69">
      <w:pPr>
        <w:rPr>
          <w:rFonts w:asciiTheme="minorHAnsi" w:hAnsiTheme="minorHAnsi"/>
          <w:sz w:val="22"/>
          <w:szCs w:val="22"/>
        </w:rPr>
      </w:pPr>
      <w:r w:rsidRPr="00F270CD">
        <w:rPr>
          <w:rFonts w:asciiTheme="minorHAnsi" w:hAnsiTheme="minorHAnsi"/>
          <w:sz w:val="22"/>
          <w:szCs w:val="22"/>
        </w:rPr>
        <w:t>The Role of the Committee</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identify and facilitate mechanisms for stimulating and harnessing interest in palliative medicine amongst medical students, foundation programme doctors and core medical/surgical trainees and GP trainees.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facilitate mechanisms for communication and coordination amongst this group of medical students and doctors who are interested in palliative medicine, including establishing regional and national networks, organisation of conferences and educational events and using online media as a focus.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act as a central information hub about elective and special study component opportunities, careers advice, resources and events.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facilitate networking between junior and senior members of the APM, particularly in the areas of mentorship, careers advice and research opportunities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liaise with APM standing committees to identify ways in which junior members can contribute to, and benefit from, those areas of interest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noProof/>
          <w:sz w:val="22"/>
          <w:szCs w:val="22"/>
        </w:rPr>
      </w:pPr>
      <w:r w:rsidRPr="00F270CD">
        <w:rPr>
          <w:rFonts w:asciiTheme="minorHAnsi" w:hAnsiTheme="minorHAnsi"/>
          <w:sz w:val="22"/>
          <w:szCs w:val="22"/>
        </w:rPr>
        <w:t>To represent the views of Junior members to the Executive Committee and wider Association.</w:t>
      </w:r>
    </w:p>
    <w:p w:rsidR="00B47ECA" w:rsidRDefault="00B47ECA" w:rsidP="00B47ECA">
      <w:pPr>
        <w:rPr>
          <w:lang w:val="en-US" w:eastAsia="en-US"/>
        </w:rPr>
      </w:pPr>
    </w:p>
    <w:p w:rsidR="00523A69" w:rsidRDefault="00523A69" w:rsidP="00B47ECA">
      <w:pPr>
        <w:pStyle w:val="Heading1"/>
        <w:rPr>
          <w:lang w:val="en-US" w:eastAsia="en-US"/>
        </w:rPr>
      </w:pPr>
      <w:r>
        <w:rPr>
          <w:lang w:val="en-US" w:eastAsia="en-US"/>
        </w:rPr>
        <w:t xml:space="preserve">About the Role – </w:t>
      </w:r>
      <w:r w:rsidR="00F270CD">
        <w:rPr>
          <w:lang w:val="en-US" w:eastAsia="en-US"/>
        </w:rPr>
        <w:t>Secretary</w:t>
      </w:r>
    </w:p>
    <w:p w:rsidR="00523A69" w:rsidRPr="000B4855" w:rsidRDefault="00523A69" w:rsidP="00523A69">
      <w:pPr>
        <w:rPr>
          <w:rFonts w:asciiTheme="minorHAnsi" w:hAnsiTheme="minorHAnsi"/>
          <w:sz w:val="22"/>
          <w:szCs w:val="22"/>
          <w:lang w:val="en-US" w:eastAsia="en-US"/>
        </w:rPr>
      </w:pPr>
    </w:p>
    <w:p w:rsidR="00346A95" w:rsidRPr="00F270CD" w:rsidRDefault="00F270CD" w:rsidP="000B4855">
      <w:pPr>
        <w:pStyle w:val="NormalWeb"/>
        <w:rPr>
          <w:rFonts w:asciiTheme="minorHAnsi" w:hAnsiTheme="minorHAnsi"/>
          <w:sz w:val="22"/>
          <w:szCs w:val="22"/>
        </w:rPr>
      </w:pPr>
      <w:r>
        <w:rPr>
          <w:rFonts w:asciiTheme="minorHAnsi" w:hAnsiTheme="minorHAnsi"/>
          <w:sz w:val="22"/>
          <w:szCs w:val="22"/>
        </w:rPr>
        <w:t>Schedule</w:t>
      </w:r>
      <w:r w:rsidRPr="00F270CD">
        <w:rPr>
          <w:rFonts w:asciiTheme="minorHAnsi" w:hAnsiTheme="minorHAnsi"/>
          <w:sz w:val="22"/>
          <w:szCs w:val="22"/>
        </w:rPr>
        <w:t xml:space="preserve"> meetings and takes minutes from them, keeps track of the contact details for all comm</w:t>
      </w:r>
      <w:r>
        <w:rPr>
          <w:rFonts w:asciiTheme="minorHAnsi" w:hAnsiTheme="minorHAnsi"/>
          <w:sz w:val="22"/>
          <w:szCs w:val="22"/>
        </w:rPr>
        <w:t>ittee members and locations of C</w:t>
      </w:r>
      <w:r w:rsidRPr="00F270CD">
        <w:rPr>
          <w:rFonts w:asciiTheme="minorHAnsi" w:hAnsiTheme="minorHAnsi"/>
          <w:sz w:val="22"/>
          <w:szCs w:val="22"/>
        </w:rPr>
        <w:t>ommittee members.</w:t>
      </w:r>
    </w:p>
    <w:p w:rsidR="00F270CD" w:rsidRPr="000B4855" w:rsidRDefault="00F270CD" w:rsidP="000B4855">
      <w:pPr>
        <w:pStyle w:val="NormalWeb"/>
        <w:rPr>
          <w:rFonts w:asciiTheme="minorHAnsi" w:hAnsiTheme="minorHAnsi"/>
          <w:sz w:val="22"/>
          <w:szCs w:val="22"/>
          <w:lang w:val="en-US" w:eastAsia="en-US"/>
        </w:rPr>
      </w:pPr>
    </w:p>
    <w:p w:rsidR="00B47ECA" w:rsidRDefault="00B47ECA" w:rsidP="00B47ECA">
      <w:pPr>
        <w:pStyle w:val="Heading1"/>
        <w:rPr>
          <w:lang w:val="en-US" w:eastAsia="en-US"/>
        </w:rPr>
      </w:pPr>
      <w:r>
        <w:rPr>
          <w:lang w:val="en-US" w:eastAsia="en-US"/>
        </w:rPr>
        <w:t>Committee Meetings</w:t>
      </w:r>
    </w:p>
    <w:p w:rsidR="00B47ECA" w:rsidRDefault="00B47ECA" w:rsidP="00B47ECA">
      <w:pPr>
        <w:rPr>
          <w:lang w:val="en-US" w:eastAsia="en-US"/>
        </w:rPr>
      </w:pPr>
    </w:p>
    <w:p w:rsidR="00B47ECA" w:rsidRDefault="00B47ECA" w:rsidP="00B47ECA">
      <w:pPr>
        <w:rPr>
          <w:rFonts w:asciiTheme="minorHAnsi" w:hAnsiTheme="minorHAnsi"/>
          <w:sz w:val="22"/>
        </w:rPr>
      </w:pPr>
      <w:r w:rsidRPr="00B47ECA">
        <w:rPr>
          <w:rFonts w:asciiTheme="minorHAnsi" w:hAnsiTheme="minorHAnsi"/>
          <w:sz w:val="22"/>
        </w:rPr>
        <w:t>Frequency of meetings</w:t>
      </w:r>
      <w:r w:rsidRPr="00F270CD">
        <w:rPr>
          <w:rFonts w:asciiTheme="minorHAnsi" w:hAnsiTheme="minorHAnsi"/>
          <w:sz w:val="22"/>
        </w:rPr>
        <w:t>:</w:t>
      </w:r>
      <w:r w:rsidR="00F270CD" w:rsidRPr="00F270CD">
        <w:rPr>
          <w:rFonts w:asciiTheme="minorHAnsi" w:hAnsiTheme="minorHAnsi"/>
          <w:sz w:val="22"/>
        </w:rPr>
        <w:t xml:space="preserve"> </w:t>
      </w:r>
      <w:r w:rsidR="00A94898">
        <w:rPr>
          <w:rFonts w:asciiTheme="minorHAnsi" w:hAnsiTheme="minorHAnsi"/>
          <w:sz w:val="22"/>
        </w:rPr>
        <w:t xml:space="preserve">Teleconference call </w:t>
      </w:r>
      <w:r w:rsidR="003B4534">
        <w:rPr>
          <w:rFonts w:asciiTheme="minorHAnsi" w:hAnsiTheme="minorHAnsi"/>
          <w:sz w:val="22"/>
        </w:rPr>
        <w:t xml:space="preserve">monthly – quarterly </w:t>
      </w:r>
      <w:bookmarkStart w:id="18" w:name="_GoBack"/>
      <w:bookmarkEnd w:id="18"/>
    </w:p>
    <w:sectPr w:rsidR="00B47ECA" w:rsidSect="00B47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0"/>
    <w:multiLevelType w:val="hybridMultilevel"/>
    <w:tmpl w:val="36DA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633FF"/>
    <w:multiLevelType w:val="hybridMultilevel"/>
    <w:tmpl w:val="DCC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A"/>
    <w:rsid w:val="000318CD"/>
    <w:rsid w:val="000438EA"/>
    <w:rsid w:val="000B4855"/>
    <w:rsid w:val="00141A56"/>
    <w:rsid w:val="00150AB2"/>
    <w:rsid w:val="00176A5E"/>
    <w:rsid w:val="00227963"/>
    <w:rsid w:val="002919B0"/>
    <w:rsid w:val="00346A95"/>
    <w:rsid w:val="00370FE4"/>
    <w:rsid w:val="003B4534"/>
    <w:rsid w:val="004A6EC6"/>
    <w:rsid w:val="00523A69"/>
    <w:rsid w:val="005B599B"/>
    <w:rsid w:val="005C3E1A"/>
    <w:rsid w:val="00790184"/>
    <w:rsid w:val="008E18E7"/>
    <w:rsid w:val="00A87E99"/>
    <w:rsid w:val="00A94898"/>
    <w:rsid w:val="00B47ECA"/>
    <w:rsid w:val="00BA7833"/>
    <w:rsid w:val="00C50732"/>
    <w:rsid w:val="00C94382"/>
    <w:rsid w:val="00D64CD9"/>
    <w:rsid w:val="00E50062"/>
    <w:rsid w:val="00F2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5DD"/>
  <w15:chartTrackingRefBased/>
  <w15:docId w15:val="{8184DCE4-1DD8-4259-BCB6-5CDDD7F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C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47ECA"/>
    <w:pPr>
      <w:keepNext/>
      <w:keepLines/>
      <w:spacing w:before="240"/>
      <w:outlineLvl w:val="0"/>
    </w:pPr>
    <w:rPr>
      <w:rFonts w:asciiTheme="majorHAnsi" w:eastAsiaTheme="majorEastAsia" w:hAnsiTheme="majorHAnsi" w:cstheme="majorBidi"/>
      <w:color w:val="00727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CA"/>
    <w:rPr>
      <w:color w:val="009999" w:themeColor="hyperlink"/>
      <w:u w:val="single"/>
    </w:rPr>
  </w:style>
  <w:style w:type="paragraph" w:styleId="Title">
    <w:name w:val="Title"/>
    <w:basedOn w:val="Normal"/>
    <w:next w:val="Normal"/>
    <w:link w:val="TitleChar"/>
    <w:uiPriority w:val="10"/>
    <w:qFormat/>
    <w:rsid w:val="00B47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CA"/>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B47ECA"/>
    <w:rPr>
      <w:rFonts w:asciiTheme="majorHAnsi" w:eastAsiaTheme="majorEastAsia" w:hAnsiTheme="majorHAnsi" w:cstheme="majorBidi"/>
      <w:color w:val="007272" w:themeColor="accent1" w:themeShade="BF"/>
      <w:sz w:val="32"/>
      <w:szCs w:val="32"/>
      <w:lang w:eastAsia="en-GB"/>
    </w:rPr>
  </w:style>
  <w:style w:type="paragraph" w:styleId="ListParagraph">
    <w:name w:val="List Paragraph"/>
    <w:basedOn w:val="Normal"/>
    <w:uiPriority w:val="34"/>
    <w:qFormat/>
    <w:rsid w:val="00B47ECA"/>
    <w:pPr>
      <w:ind w:left="720"/>
      <w:contextualSpacing/>
    </w:pPr>
  </w:style>
  <w:style w:type="paragraph" w:styleId="NormalWeb">
    <w:name w:val="Normal (Web)"/>
    <w:basedOn w:val="Normal"/>
    <w:uiPriority w:val="99"/>
    <w:unhideWhenUsed/>
    <w:rsid w:val="00141A56"/>
    <w:rPr>
      <w:rFonts w:eastAsiaTheme="minorHAnsi"/>
      <w:sz w:val="24"/>
      <w:szCs w:val="24"/>
    </w:rPr>
  </w:style>
  <w:style w:type="paragraph" w:styleId="BalloonText">
    <w:name w:val="Balloon Text"/>
    <w:basedOn w:val="Normal"/>
    <w:link w:val="BalloonTextChar"/>
    <w:uiPriority w:val="99"/>
    <w:semiHidden/>
    <w:unhideWhenUsed/>
    <w:rsid w:val="0015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B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3265">
      <w:bodyDiv w:val="1"/>
      <w:marLeft w:val="0"/>
      <w:marRight w:val="0"/>
      <w:marTop w:val="0"/>
      <w:marBottom w:val="0"/>
      <w:divBdr>
        <w:top w:val="none" w:sz="0" w:space="0" w:color="auto"/>
        <w:left w:val="none" w:sz="0" w:space="0" w:color="auto"/>
        <w:bottom w:val="none" w:sz="0" w:space="0" w:color="auto"/>
        <w:right w:val="none" w:sz="0" w:space="0" w:color="auto"/>
      </w:divBdr>
    </w:div>
    <w:div w:id="1224755458">
      <w:bodyDiv w:val="1"/>
      <w:marLeft w:val="0"/>
      <w:marRight w:val="0"/>
      <w:marTop w:val="0"/>
      <w:marBottom w:val="0"/>
      <w:divBdr>
        <w:top w:val="none" w:sz="0" w:space="0" w:color="auto"/>
        <w:left w:val="none" w:sz="0" w:space="0" w:color="auto"/>
        <w:bottom w:val="none" w:sz="0" w:space="0" w:color="auto"/>
        <w:right w:val="none" w:sz="0" w:space="0" w:color="auto"/>
      </w:divBdr>
    </w:div>
    <w:div w:id="1295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online.org" TargetMode="External"/></Relationships>
</file>

<file path=word/theme/theme1.xml><?xml version="1.0" encoding="utf-8"?>
<a:theme xmlns:a="http://schemas.openxmlformats.org/drawingml/2006/main" name="Office Theme">
  <a:themeElements>
    <a:clrScheme name="Custom 8">
      <a:dk1>
        <a:srgbClr val="335B74"/>
      </a:dk1>
      <a:lt1>
        <a:sysClr val="window" lastClr="FFFFFF"/>
      </a:lt1>
      <a:dk2>
        <a:srgbClr val="335B74"/>
      </a:dk2>
      <a:lt2>
        <a:srgbClr val="DFE3E5"/>
      </a:lt2>
      <a:accent1>
        <a:srgbClr val="009999"/>
      </a:accent1>
      <a:accent2>
        <a:srgbClr val="009999"/>
      </a:accent2>
      <a:accent3>
        <a:srgbClr val="009999"/>
      </a:accent3>
      <a:accent4>
        <a:srgbClr val="009999"/>
      </a:accent4>
      <a:accent5>
        <a:srgbClr val="009999"/>
      </a:accent5>
      <a:accent6>
        <a:srgbClr val="009999"/>
      </a:accent6>
      <a:hlink>
        <a:srgbClr val="009999"/>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D20CE786A054A9E28F74059D22E66" ma:contentTypeVersion="10" ma:contentTypeDescription="Create a new document." ma:contentTypeScope="" ma:versionID="e6d3c3e6f1876ff42ac317826b6a547c">
  <xsd:schema xmlns:xsd="http://www.w3.org/2001/XMLSchema" xmlns:xs="http://www.w3.org/2001/XMLSchema" xmlns:p="http://schemas.microsoft.com/office/2006/metadata/properties" xmlns:ns2="001dcd79-b3ea-4de9-9021-292ea66d5eb3" targetNamespace="http://schemas.microsoft.com/office/2006/metadata/properties" ma:root="true" ma:fieldsID="f664794f45abd01b94f86492b3b9d358" ns2:_="">
    <xsd:import namespace="001dcd79-b3ea-4de9-9021-292ea66d5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cd79-b3ea-4de9-9021-292ea66d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3DA4B-4329-4FE3-8DBB-E9A3BA69A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2F413-8ACD-4E3E-8612-8DBBAC9CC500}">
  <ds:schemaRefs>
    <ds:schemaRef ds:uri="http://schemas.microsoft.com/sharepoint/v3/contenttype/forms"/>
  </ds:schemaRefs>
</ds:datastoreItem>
</file>

<file path=customXml/itemProps3.xml><?xml version="1.0" encoding="utf-8"?>
<ds:datastoreItem xmlns:ds="http://schemas.openxmlformats.org/officeDocument/2006/customXml" ds:itemID="{5F764EA2-921C-49AF-A0D2-3546E62C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cd79-b3ea-4de9-9021-292ea66d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cp:keywords/>
  <dc:description/>
  <cp:lastModifiedBy>Philippa McFarlane</cp:lastModifiedBy>
  <cp:revision>2</cp:revision>
  <cp:lastPrinted>2017-08-10T16:02:00Z</cp:lastPrinted>
  <dcterms:created xsi:type="dcterms:W3CDTF">2021-03-01T14:28:00Z</dcterms:created>
  <dcterms:modified xsi:type="dcterms:W3CDTF">2021-03-01T14:28:00Z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0x010100879D20CE786A054A9E28F74059D22E66</vt:lpwstr>
  </property>
  <property fmtid="{D5CDD505-2E9C-101B-9397-08002B2CF9AE}" pid="3" name="Order">
    <vt:r8>1775000</vt:r8>
  </property>
</Properties>
</file>